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8C2" w:rsidRPr="009A78C2" w:rsidRDefault="009A78C2">
      <w:r w:rsidRPr="009A78C2">
        <w:object w:dxaOrig="6121" w:dyaOrig="7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pt;height:396pt" o:ole="">
            <v:imagedata r:id="rId4" o:title=""/>
          </v:shape>
          <o:OLEObject Type="Embed" ProgID="Acrobat.Document.DC" ShapeID="_x0000_i1025" DrawAspect="Content" ObjectID="_1796889237" r:id="rId5"/>
        </w:object>
      </w:r>
    </w:p>
    <w:p w:rsidR="00004B5C" w:rsidRDefault="00004B5C"/>
    <w:p w:rsidR="009A78C2" w:rsidRDefault="009A78C2"/>
    <w:p w:rsidR="009A78C2" w:rsidRDefault="009A78C2"/>
    <w:p w:rsidR="009A78C2" w:rsidRDefault="009A78C2"/>
    <w:p w:rsidR="009A78C2" w:rsidRDefault="009A78C2"/>
    <w:p w:rsidR="009A78C2" w:rsidRDefault="009A78C2"/>
    <w:p w:rsidR="009A78C2" w:rsidRDefault="009A78C2"/>
    <w:p w:rsidR="009A78C2" w:rsidRDefault="009A78C2"/>
    <w:p w:rsidR="009A78C2" w:rsidRDefault="009A78C2"/>
    <w:p w:rsidR="009A78C2" w:rsidRDefault="009A78C2"/>
    <w:p w:rsidR="009A78C2" w:rsidRDefault="009A78C2"/>
    <w:p w:rsidR="009A78C2" w:rsidRDefault="009A78C2"/>
    <w:p w:rsidR="009A78C2" w:rsidRDefault="009A78C2"/>
    <w:p w:rsidR="009A78C2" w:rsidRDefault="009A78C2"/>
    <w:p w:rsidR="009A78C2" w:rsidRPr="006A39A8" w:rsidRDefault="009A78C2" w:rsidP="009A78C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A39A8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 «Основы безопасности жизнедеятельности»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2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 </w:t>
      </w:r>
      <w:r w:rsidRPr="006A39A8">
        <w:rPr>
          <w:rStyle w:val="dash041e005f0431005f044b005f0447005f043d005f044b005f0439005f005fchar1char1"/>
          <w:rFonts w:eastAsiaTheme="majorEastAsia"/>
          <w:b/>
          <w:bCs/>
        </w:rPr>
        <w:t xml:space="preserve">Личностные результаты освоения основной образовательной программы основного общего образования </w:t>
      </w:r>
      <w:r w:rsidRPr="006A39A8">
        <w:rPr>
          <w:rStyle w:val="dash041e005f0431005f044b005f0447005f043d005f044b005f0439005f005fchar1char1"/>
          <w:rFonts w:eastAsiaTheme="majorEastAsia"/>
        </w:rPr>
        <w:t>должны отражать: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697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697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познанию,  осознанному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и  общественной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жизни в пределах возрастных компетенций с учётом региональных, этнокультурных, социальных и экономических особенностей; 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7) формирование коммуникативной компетентности в общении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и  сотрудничестве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8) формирование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ценности  здорового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lastRenderedPageBreak/>
        <w:t xml:space="preserve">9) формирование основ экологической культуры соответствующей современному уровню </w:t>
      </w:r>
      <w:r w:rsidRPr="006A39A8">
        <w:t>экологического мышления, развитие</w:t>
      </w:r>
      <w:r w:rsidRPr="006A39A8">
        <w:rPr>
          <w:rStyle w:val="dash041e005f0431005f044b005f0447005f043d005f044b005f0439005f005fchar1char1"/>
          <w:rFonts w:eastAsiaTheme="majorEastAsia"/>
        </w:rPr>
        <w:t xml:space="preserve"> </w:t>
      </w:r>
      <w:r w:rsidRPr="006A39A8">
        <w:t xml:space="preserve">опыта экологически ориентированной рефлексивно-оценочной и </w:t>
      </w:r>
      <w:proofErr w:type="gramStart"/>
      <w:r w:rsidRPr="006A39A8">
        <w:t>практической  деятельности</w:t>
      </w:r>
      <w:proofErr w:type="gramEnd"/>
      <w:r w:rsidRPr="006A39A8">
        <w:t xml:space="preserve"> в жизненных ситуациях</w:t>
      </w:r>
      <w:r w:rsidRPr="006A39A8">
        <w:rPr>
          <w:rStyle w:val="dash041e005f0431005f044b005f0447005f043d005f044b005f0439005f005fchar1char1"/>
          <w:rFonts w:eastAsiaTheme="majorEastAsia"/>
        </w:rPr>
        <w:t>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  <w:rPr>
          <w:rStyle w:val="dash041e005f0431005f044b005f0447005f043d005f044b005f0439005f005fchar1char1"/>
          <w:rFonts w:eastAsiaTheme="majorEastAsia"/>
        </w:rPr>
      </w:pPr>
      <w:r w:rsidRPr="006A39A8">
        <w:rPr>
          <w:rStyle w:val="dash041e005f0431005f044b005f0447005f043d005f044b005f0439005f005fchar1char1"/>
          <w:rFonts w:eastAsiaTheme="majorEastAsia"/>
        </w:rPr>
        <w:t xml:space="preserve">11) развитие эстетического сознания через освоение художественного наследия народов России и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мира,  творческой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деятельности эстетического характера.</w:t>
      </w:r>
    </w:p>
    <w:p w:rsidR="009A78C2" w:rsidRPr="006A39A8" w:rsidRDefault="009A78C2" w:rsidP="009A78C2">
      <w:pPr>
        <w:pStyle w:val="dash041e005f0431005f044b005f0447005f043d005f044b005f0439"/>
        <w:spacing w:before="240" w:line="360" w:lineRule="atLeast"/>
        <w:ind w:firstLine="720"/>
        <w:jc w:val="both"/>
      </w:pPr>
      <w:proofErr w:type="spellStart"/>
      <w:r w:rsidRPr="006A39A8">
        <w:rPr>
          <w:rStyle w:val="dash041e005f0431005f044b005f0447005f043d005f044b005f0439005f005fchar1char1"/>
          <w:rFonts w:eastAsiaTheme="majorEastAsia"/>
          <w:b/>
          <w:bCs/>
        </w:rPr>
        <w:t>Метапредметные</w:t>
      </w:r>
      <w:proofErr w:type="spellEnd"/>
      <w:r w:rsidRPr="006A39A8">
        <w:rPr>
          <w:rStyle w:val="dash041e005f0431005f044b005f0447005f043d005f044b005f0439005f005fchar1char1"/>
          <w:rFonts w:eastAsiaTheme="majorEastAsia"/>
          <w:b/>
          <w:bCs/>
        </w:rPr>
        <w:t xml:space="preserve"> результаты освоения основной образовательной программы основного общего образования </w:t>
      </w:r>
      <w:r w:rsidRPr="006A39A8">
        <w:rPr>
          <w:rStyle w:val="dash041e005f0431005f044b005f0447005f043d005f044b005f0439005f005fchar1char1"/>
          <w:rFonts w:eastAsiaTheme="majorEastAsia"/>
        </w:rPr>
        <w:t>должны отражать: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2) умение самостоятельно планировать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пути  достижения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способы  действий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в рамках предложенных условий и требований, корректировать свои действия в соответствии с изменяющейся ситуацией; 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4) умение оценивать правильность выполнения учебной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задачи,  собственные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возможности её решения;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6) 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умение  определять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8) смысловое чтение; 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9) у</w:t>
      </w:r>
      <w:r w:rsidRPr="006A39A8">
        <w:rPr>
          <w:rStyle w:val="dash0421005f0442005f0440005f043e005f0433005f0438005f0439005f005fchar1char1"/>
        </w:rPr>
        <w:t xml:space="preserve">мение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организовывать  учебное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сотрудничество и совместную деятельность с учителем и сверстниками;   работать</w:t>
      </w:r>
      <w:r w:rsidRPr="006A39A8">
        <w:rPr>
          <w:rStyle w:val="dash0421005f0442005f0440005f043e005f0433005f0438005f0439005f005fchar1char1"/>
        </w:rPr>
        <w:t xml:space="preserve"> индивидуально и в группе: </w:t>
      </w:r>
      <w:r w:rsidRPr="006A39A8">
        <w:rPr>
          <w:rStyle w:val="dash041e005f0431005f044b005f0447005f043d005f044b005f0439005f005fchar1char1"/>
          <w:rFonts w:eastAsiaTheme="majorEastAsia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</w:r>
      <w:proofErr w:type="gramStart"/>
      <w:r w:rsidRPr="006A39A8">
        <w:rPr>
          <w:rStyle w:val="dash041e005f0431005f044b005f0447005f043d005f044b005f0439005f005fchar1char1"/>
          <w:rFonts w:eastAsiaTheme="majorEastAsia"/>
        </w:rPr>
        <w:t>деятельности;  владение</w:t>
      </w:r>
      <w:proofErr w:type="gramEnd"/>
      <w:r w:rsidRPr="006A39A8">
        <w:rPr>
          <w:rStyle w:val="dash041e005f0431005f044b005f0447005f043d005f044b005f0439005f005fchar1char1"/>
          <w:rFonts w:eastAsiaTheme="majorEastAsia"/>
        </w:rPr>
        <w:t xml:space="preserve"> устной и письменной речью, монологической контекстной речью; 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  <w:rPr>
          <w:rStyle w:val="dash041e005f0431005f044b005f0447005f043d005f044b005f0439005f005fchar1char1"/>
          <w:rFonts w:eastAsiaTheme="majorEastAsia"/>
        </w:rPr>
      </w:pPr>
      <w:r w:rsidRPr="006A39A8">
        <w:rPr>
          <w:rStyle w:val="dash041e005f0431005f044b005f0447005f043d005f044b005f0439005f005fchar1char1"/>
          <w:rFonts w:eastAsiaTheme="majorEastAsia"/>
        </w:rPr>
        <w:lastRenderedPageBreak/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9A78C2" w:rsidRPr="006A39A8" w:rsidRDefault="009A78C2" w:rsidP="009A78C2">
      <w:pPr>
        <w:pStyle w:val="dash041e005f0431005f044b005f0447005f043d005f044b005f0439"/>
        <w:spacing w:line="360" w:lineRule="atLeast"/>
        <w:ind w:firstLine="700"/>
        <w:jc w:val="both"/>
      </w:pPr>
      <w:r w:rsidRPr="006A39A8">
        <w:rPr>
          <w:rStyle w:val="dash041e005f0431005f044b005f0447005f043d005f044b005f0439005f005fchar1char1"/>
          <w:rFonts w:eastAsiaTheme="majorEastAsia"/>
        </w:rPr>
        <w:t>12)</w:t>
      </w:r>
      <w:r w:rsidRPr="006A39A8"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6A39A8">
        <w:rPr>
          <w:rStyle w:val="dash041e005f0431005f044b005f0447005f043d005f044b005f0439005f005fchar1char1"/>
          <w:rFonts w:eastAsiaTheme="majorEastAsia"/>
        </w:rPr>
        <w:t>.</w:t>
      </w:r>
    </w:p>
    <w:p w:rsidR="009A78C2" w:rsidRDefault="009A78C2" w:rsidP="009A78C2">
      <w:pPr>
        <w:pStyle w:val="dash041d043e0432044b0439"/>
        <w:ind w:firstLine="0"/>
        <w:jc w:val="center"/>
        <w:rPr>
          <w:rStyle w:val="dash041e0431044b0447043d044b0439char1"/>
          <w:b/>
          <w:bCs/>
        </w:rPr>
      </w:pPr>
      <w:r w:rsidRPr="006A39A8">
        <w:rPr>
          <w:rStyle w:val="dash041e0431044b0447043d044b0439char1"/>
          <w:b/>
          <w:bCs/>
        </w:rPr>
        <w:t xml:space="preserve">Предметные результаты освоения основной образовательной </w:t>
      </w:r>
    </w:p>
    <w:p w:rsidR="009A78C2" w:rsidRPr="006A39A8" w:rsidRDefault="009A78C2" w:rsidP="009A78C2">
      <w:pPr>
        <w:pStyle w:val="dash041d043e0432044b0439"/>
        <w:ind w:firstLine="0"/>
        <w:jc w:val="center"/>
        <w:rPr>
          <w:sz w:val="24"/>
          <w:szCs w:val="24"/>
        </w:rPr>
      </w:pPr>
      <w:r w:rsidRPr="006A39A8">
        <w:rPr>
          <w:rStyle w:val="dash041e0431044b0447043d044b0439char1"/>
          <w:b/>
          <w:bCs/>
        </w:rPr>
        <w:t>программы основного общего образования</w:t>
      </w:r>
    </w:p>
    <w:p w:rsidR="009A78C2" w:rsidRPr="006A39A8" w:rsidRDefault="009A78C2" w:rsidP="009A78C2">
      <w:pPr>
        <w:pStyle w:val="dash041d043e0432044b0439"/>
        <w:ind w:firstLine="700"/>
        <w:rPr>
          <w:sz w:val="24"/>
          <w:szCs w:val="24"/>
        </w:rPr>
      </w:pPr>
      <w:r w:rsidRPr="006A39A8">
        <w:rPr>
          <w:sz w:val="24"/>
          <w:szCs w:val="24"/>
        </w:rPr>
        <w:t>1) 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9A78C2" w:rsidRPr="006A39A8" w:rsidRDefault="009A78C2" w:rsidP="009A78C2">
      <w:pPr>
        <w:pStyle w:val="a3"/>
        <w:spacing w:after="0" w:line="360" w:lineRule="atLeast"/>
        <w:ind w:left="0" w:firstLine="700"/>
        <w:jc w:val="both"/>
        <w:rPr>
          <w:sz w:val="24"/>
          <w:szCs w:val="24"/>
        </w:rPr>
      </w:pPr>
      <w:r w:rsidRPr="006A39A8">
        <w:rPr>
          <w:rStyle w:val="achar1"/>
          <w:rFonts w:ascii="Times New Roman" w:hAnsi="Times New Roman" w:cs="Times New Roman"/>
          <w:sz w:val="24"/>
          <w:szCs w:val="24"/>
        </w:rPr>
        <w:t>2) формирование убеждения в необходимости безопасного и здорового образа жизни;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3) понимание личной и общественной значимости современной культуры безопасности жизнедеятельности;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4) 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5) понимание необходимости подготовки граждан к защите Отечества;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6) 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 xml:space="preserve">7) формирование </w:t>
      </w:r>
      <w:proofErr w:type="spellStart"/>
      <w:r w:rsidRPr="006A39A8">
        <w:rPr>
          <w:rStyle w:val="dash041e0431044b0447043d044b0439char1"/>
        </w:rPr>
        <w:t>антиэкстремистской</w:t>
      </w:r>
      <w:proofErr w:type="spellEnd"/>
      <w:r w:rsidRPr="006A39A8">
        <w:rPr>
          <w:rStyle w:val="dash041e0431044b0447043d044b0439char1"/>
        </w:rPr>
        <w:t xml:space="preserve"> и антитеррористической личностной позиции;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8) понимание необходимости сохранения природы и окружающей среды для полноценной жизни человека;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9) 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10) знание и умение применять меры безопасности и правила поведения в условиях опасных и чрезвычайных ситуаций;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11) умение оказать первую помощь пострадавшим;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12) 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источников,</w:t>
      </w:r>
      <w:r w:rsidRPr="006A39A8">
        <w:rPr>
          <w:color w:val="0000FF"/>
        </w:rPr>
        <w:t xml:space="preserve"> </w:t>
      </w:r>
      <w:r w:rsidRPr="006A39A8">
        <w:t>готовность проявлять предосторожность в ситуациях неопределенности;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6A39A8">
        <w:rPr>
          <w:rStyle w:val="dash041e0431044b0447043d044b0439char1"/>
        </w:rPr>
        <w:t>13) умение принимать обоснованные решения в конкретной опасной ситуации с учётом реально складывающейся обстановки и индивидуальных возможностей;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 xml:space="preserve">14) </w:t>
      </w:r>
      <w:r w:rsidRPr="006A39A8">
        <w:t>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</w:t>
      </w:r>
      <w:r w:rsidRPr="006A39A8">
        <w:rPr>
          <w:rStyle w:val="dash041e0431044b0447043d044b0439char1"/>
        </w:rPr>
        <w:t>.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lastRenderedPageBreak/>
        <w:t xml:space="preserve">12. Достижение предметных и </w:t>
      </w:r>
      <w:proofErr w:type="spellStart"/>
      <w:r w:rsidRPr="006A39A8">
        <w:rPr>
          <w:rStyle w:val="dash041e0431044b0447043d044b0439char1"/>
        </w:rPr>
        <w:t>метапредметных</w:t>
      </w:r>
      <w:proofErr w:type="spellEnd"/>
      <w:r w:rsidRPr="006A39A8">
        <w:rPr>
          <w:rStyle w:val="dash041e0431044b0447043d044b0439char1"/>
        </w:rPr>
        <w:t xml:space="preserve"> результатов освоения основной образовательной программы основного общего образования, необходимых для продолжения образования, является предметом итоговой оценки освоения обучающимися основной образовательной программы основного общего образования.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 xml:space="preserve">При итоговом оценивании результатов освоения обучающимися основной образовательной программы основного общего образования должны учитываться </w:t>
      </w:r>
      <w:proofErr w:type="spellStart"/>
      <w:r w:rsidRPr="006A39A8">
        <w:rPr>
          <w:rStyle w:val="dash041e0431044b0447043d044b0439char1"/>
        </w:rPr>
        <w:t>сформированность</w:t>
      </w:r>
      <w:proofErr w:type="spellEnd"/>
      <w:r w:rsidRPr="006A39A8">
        <w:rPr>
          <w:rStyle w:val="dash041e0431044b0447043d044b0439char1"/>
        </w:rPr>
        <w:t xml:space="preserve"> умений выполнения проектной деятельности и способность к решению учебно-практических и учебно-познавательных задач.  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 xml:space="preserve">Итоговая оценка результатов освоения основной образовательной программы основного общего образования включает две составляющие: 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>результаты промежуточной аттестации обучающихся, отражающие динамику их индивидуальных образовательных достижений</w:t>
      </w:r>
      <w:r w:rsidRPr="006A39A8">
        <w:rPr>
          <w:rStyle w:val="dash041e0431044b0447043d044b0439char1"/>
          <w:b/>
          <w:bCs/>
        </w:rPr>
        <w:t xml:space="preserve"> </w:t>
      </w:r>
      <w:r w:rsidRPr="006A39A8">
        <w:rPr>
          <w:rStyle w:val="dash041e0431044b0447043d044b0439char1"/>
        </w:rPr>
        <w:t>в соответствии с планируемыми результатами освоения основной образовательной программы основного общего образования;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00"/>
        <w:jc w:val="both"/>
      </w:pPr>
      <w:r w:rsidRPr="006A39A8">
        <w:rPr>
          <w:rStyle w:val="dash041e0431044b0447043d044b0439char1"/>
        </w:rPr>
        <w:t xml:space="preserve">результаты государственной (итоговой) аттестации выпускников, характеризующие уровень достижения планируемых результатов </w:t>
      </w:r>
      <w:proofErr w:type="gramStart"/>
      <w:r w:rsidRPr="006A39A8">
        <w:rPr>
          <w:rStyle w:val="dash041e0431044b0447043d044b0439char1"/>
        </w:rPr>
        <w:t>освоения  основной</w:t>
      </w:r>
      <w:proofErr w:type="gramEnd"/>
      <w:r w:rsidRPr="006A39A8">
        <w:rPr>
          <w:rStyle w:val="dash041e0431044b0447043d044b0439char1"/>
        </w:rPr>
        <w:t xml:space="preserve"> образовательной программы основного общего образования. </w:t>
      </w:r>
    </w:p>
    <w:p w:rsidR="009A78C2" w:rsidRPr="006A39A8" w:rsidRDefault="009A78C2" w:rsidP="009A78C2">
      <w:pPr>
        <w:pStyle w:val="dash041e0431044b0447043d044b0439"/>
        <w:spacing w:line="360" w:lineRule="atLeast"/>
        <w:ind w:firstLine="720"/>
        <w:jc w:val="both"/>
      </w:pPr>
      <w:r w:rsidRPr="006A39A8">
        <w:rPr>
          <w:rStyle w:val="dash041e0431044b0447043d044b0439char1"/>
        </w:rPr>
        <w:t xml:space="preserve">К результатам индивидуальных достижений обучающихся, не подлежащим итоговой оценке, относятся ценностные ориентации обучающегося и индивидуальные личностные характеристики. Обобщённая оценка этих и других личностных результатов освоения обучающимися основных образовательных программ должна осуществляться в ходе различных мониторинговых исследований. </w:t>
      </w:r>
    </w:p>
    <w:p w:rsidR="009A78C2" w:rsidRPr="00C16DBF" w:rsidRDefault="009A78C2" w:rsidP="009A78C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A78C2" w:rsidRDefault="009A78C2" w:rsidP="009A78C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9A78C2" w:rsidRPr="00C16DBF" w:rsidRDefault="009A78C2" w:rsidP="009A78C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A78C2" w:rsidRDefault="009A78C2" w:rsidP="009A78C2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A78C2" w:rsidRDefault="009A78C2" w:rsidP="009A78C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9A78C2" w:rsidRDefault="009A78C2" w:rsidP="009A78C2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 класс</w:t>
      </w:r>
    </w:p>
    <w:p w:rsidR="009A78C2" w:rsidRPr="00475BC6" w:rsidRDefault="009A78C2" w:rsidP="009A78C2">
      <w:pPr>
        <w:shd w:val="clear" w:color="auto" w:fill="FFFFFF"/>
        <w:spacing w:after="0"/>
        <w:ind w:right="8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BC6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Модуль </w:t>
      </w:r>
      <w:r w:rsidRPr="00475BC6">
        <w:rPr>
          <w:rFonts w:ascii="Times New Roman" w:hAnsi="Times New Roman" w:cs="Times New Roman"/>
          <w:b/>
          <w:color w:val="000000"/>
          <w:spacing w:val="-5"/>
          <w:sz w:val="24"/>
          <w:szCs w:val="24"/>
          <w:lang w:val="en-US"/>
        </w:rPr>
        <w:t>I</w:t>
      </w:r>
      <w:r w:rsidRPr="00475BC6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. Основы безопасности личности, </w:t>
      </w:r>
      <w:r w:rsidRPr="00475BC6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общества и государства </w:t>
      </w:r>
    </w:p>
    <w:p w:rsidR="009A78C2" w:rsidRPr="00475BC6" w:rsidRDefault="009A78C2" w:rsidP="009A78C2">
      <w:pPr>
        <w:shd w:val="clear" w:color="auto" w:fill="FFFFFF"/>
        <w:spacing w:after="0"/>
        <w:ind w:left="634" w:right="422" w:firstLine="619"/>
        <w:jc w:val="both"/>
        <w:rPr>
          <w:rFonts w:ascii="Times New Roman" w:hAnsi="Times New Roman" w:cs="Times New Roman"/>
          <w:b/>
          <w:i/>
          <w:iCs/>
          <w:color w:val="000000"/>
          <w:spacing w:val="-9"/>
          <w:sz w:val="24"/>
          <w:szCs w:val="24"/>
        </w:rPr>
      </w:pPr>
      <w:r w:rsidRPr="00475BC6">
        <w:rPr>
          <w:rFonts w:ascii="Times New Roman" w:hAnsi="Times New Roman" w:cs="Times New Roman"/>
          <w:b/>
          <w:i/>
          <w:iCs/>
          <w:color w:val="000000"/>
          <w:spacing w:val="-9"/>
          <w:sz w:val="24"/>
          <w:szCs w:val="24"/>
        </w:rPr>
        <w:t xml:space="preserve">Раздел </w:t>
      </w:r>
      <w:r w:rsidRPr="00475BC6">
        <w:rPr>
          <w:rFonts w:ascii="Times New Roman" w:hAnsi="Times New Roman" w:cs="Times New Roman"/>
          <w:b/>
          <w:i/>
          <w:iCs/>
          <w:color w:val="000000"/>
          <w:spacing w:val="-9"/>
          <w:sz w:val="24"/>
          <w:szCs w:val="24"/>
          <w:lang w:val="en-US"/>
        </w:rPr>
        <w:t>I</w:t>
      </w:r>
      <w:r w:rsidRPr="00475BC6">
        <w:rPr>
          <w:rFonts w:ascii="Times New Roman" w:hAnsi="Times New Roman" w:cs="Times New Roman"/>
          <w:b/>
          <w:i/>
          <w:iCs/>
          <w:color w:val="000000"/>
          <w:spacing w:val="-9"/>
          <w:sz w:val="24"/>
          <w:szCs w:val="24"/>
        </w:rPr>
        <w:t>. Осно</w:t>
      </w:r>
      <w:r>
        <w:rPr>
          <w:rFonts w:ascii="Times New Roman" w:hAnsi="Times New Roman" w:cs="Times New Roman"/>
          <w:b/>
          <w:i/>
          <w:iCs/>
          <w:color w:val="000000"/>
          <w:spacing w:val="-9"/>
          <w:sz w:val="24"/>
          <w:szCs w:val="24"/>
        </w:rPr>
        <w:t>вы комплексной безопасности</w:t>
      </w:r>
    </w:p>
    <w:p w:rsidR="009A78C2" w:rsidRPr="00475BC6" w:rsidRDefault="009A78C2" w:rsidP="009A78C2">
      <w:pPr>
        <w:shd w:val="clear" w:color="auto" w:fill="FFFFFF"/>
        <w:spacing w:after="0"/>
        <w:ind w:left="1253" w:right="42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5BC6">
        <w:rPr>
          <w:rFonts w:ascii="Times New Roman" w:hAnsi="Times New Roman" w:cs="Times New Roman"/>
          <w:b/>
          <w:bCs/>
          <w:i/>
          <w:color w:val="000000"/>
          <w:spacing w:val="-5"/>
          <w:sz w:val="24"/>
          <w:szCs w:val="24"/>
        </w:rPr>
        <w:t xml:space="preserve">Глава 1. </w:t>
      </w:r>
      <w:r w:rsidRPr="00475BC6">
        <w:rPr>
          <w:rFonts w:ascii="Times New Roman" w:hAnsi="Times New Roman" w:cs="Times New Roman"/>
          <w:b/>
          <w:i/>
          <w:sz w:val="24"/>
          <w:szCs w:val="24"/>
        </w:rPr>
        <w:t>Человек, среда его оби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тания, безопасность человека </w:t>
      </w:r>
    </w:p>
    <w:p w:rsidR="009A78C2" w:rsidRPr="00475BC6" w:rsidRDefault="009A78C2" w:rsidP="009A78C2">
      <w:pPr>
        <w:tabs>
          <w:tab w:val="left" w:pos="180"/>
        </w:tabs>
        <w:spacing w:after="0"/>
        <w:ind w:left="-181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 Роль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городов  в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развитии человеческого общества. Система жизнеобеспечения   современных городов. Опасные ситуации, которые могут возникнуть в городе. </w:t>
      </w:r>
    </w:p>
    <w:p w:rsidR="009A78C2" w:rsidRPr="00475BC6" w:rsidRDefault="009A78C2" w:rsidP="009A78C2">
      <w:pPr>
        <w:spacing w:after="0"/>
        <w:ind w:left="-181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 Система обеспечения жилища человека водой, теплом, электричеством, газом. Бытовые приборы, используемые человеком в повседневной жизни. Меры профилактики опасных и аварийных ситуациях.</w:t>
      </w:r>
    </w:p>
    <w:p w:rsidR="009A78C2" w:rsidRPr="00475BC6" w:rsidRDefault="009A78C2" w:rsidP="009A78C2">
      <w:pPr>
        <w:spacing w:after="0"/>
        <w:ind w:left="-181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 Природные и антропогенные факторы, формирующие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микроклимат  города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>.</w:t>
      </w:r>
    </w:p>
    <w:p w:rsidR="009A78C2" w:rsidRPr="00475BC6" w:rsidRDefault="009A78C2" w:rsidP="009A78C2">
      <w:pPr>
        <w:spacing w:after="0"/>
        <w:ind w:left="-181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 Особенности социальной среды в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городе  с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учетом его предназначения (гор</w:t>
      </w:r>
      <w:r>
        <w:rPr>
          <w:rFonts w:ascii="Times New Roman" w:hAnsi="Times New Roman" w:cs="Times New Roman"/>
          <w:sz w:val="24"/>
          <w:szCs w:val="24"/>
        </w:rPr>
        <w:t>од - столица, город-порт  и др.</w:t>
      </w:r>
      <w:r w:rsidRPr="00475BC6">
        <w:rPr>
          <w:rFonts w:ascii="Times New Roman" w:hAnsi="Times New Roman" w:cs="Times New Roman"/>
          <w:sz w:val="24"/>
          <w:szCs w:val="24"/>
        </w:rPr>
        <w:t>). Зоны повышенной криминогенной опасности, зоны безопасности в городе. Правила безопасного общения с окружающими людьми.</w:t>
      </w:r>
    </w:p>
    <w:p w:rsidR="009A78C2" w:rsidRPr="00475BC6" w:rsidRDefault="009A78C2" w:rsidP="009A78C2">
      <w:pPr>
        <w:spacing w:after="0"/>
        <w:ind w:left="-181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 Общие понятия об опасных и чрезвычайных ситуациях. Организация обеспечения жизнедеятельности человека в городе. Основные службы города, предназначенные для защиты населения.       </w:t>
      </w:r>
    </w:p>
    <w:p w:rsidR="009A78C2" w:rsidRPr="00475BC6" w:rsidRDefault="009A78C2" w:rsidP="009A78C2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i/>
          <w:sz w:val="24"/>
          <w:szCs w:val="24"/>
        </w:rPr>
        <w:t xml:space="preserve">Глава 2. Опасные ситуации техногенного характера 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Дорога и ее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предназначение .Участники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дорожного движения. Дорожная разметка. Дорожные знаки. Светофоры и регулировщики. Обеспечение безопасности дорожного движения.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Пешеход - участник дорожного движения Общие обязанности пешехода. Меры безопасности поведения пешеходов на дороге.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Пассажир. Общие обязанности пассажира при следовании в различных видах городского транспорта. Особенности перевозки пассажиров грузовым транспортом.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Транспортное средство и водитель.</w:t>
      </w:r>
    </w:p>
    <w:p w:rsidR="009A78C2" w:rsidRPr="00475BC6" w:rsidRDefault="009A78C2" w:rsidP="009A78C2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Общие обязанности водителя. Велосипедист -  водитель транспортного средства. Требования к техническому состоянию велосипеда. Обязанности велосипедиста. Правила поведения на дороге.</w:t>
      </w:r>
    </w:p>
    <w:p w:rsidR="009A78C2" w:rsidRPr="00475BC6" w:rsidRDefault="009A78C2" w:rsidP="009A78C2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Пожар  в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жилище и причины его возникновения. Пожарная безопасность. Основные правила пожарной безопасности в жилище. Личная безопасность при пожаре.</w:t>
      </w:r>
    </w:p>
    <w:p w:rsidR="009A78C2" w:rsidRPr="00475BC6" w:rsidRDefault="009A78C2" w:rsidP="009A78C2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  Опасные и аварийные ситуации, которые могут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возникнуть  в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жилище в повседневной жизни. Общие правила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поведения  в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быту. Безопасное обращение с электроприборами, бытовым газом, со средствами бытовой химии. Профилактика травм при занятии физической культурой и спортом.</w:t>
      </w:r>
    </w:p>
    <w:p w:rsidR="009A78C2" w:rsidRPr="00475BC6" w:rsidRDefault="009A78C2" w:rsidP="009A78C2">
      <w:pPr>
        <w:tabs>
          <w:tab w:val="left" w:pos="360"/>
        </w:tabs>
        <w:spacing w:after="0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5BC6">
        <w:rPr>
          <w:rFonts w:ascii="Times New Roman" w:hAnsi="Times New Roman" w:cs="Times New Roman"/>
          <w:b/>
          <w:i/>
          <w:sz w:val="24"/>
          <w:szCs w:val="24"/>
        </w:rPr>
        <w:t>Глава 3. Опасные с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итуации природного характера </w:t>
      </w:r>
    </w:p>
    <w:p w:rsidR="009A78C2" w:rsidRPr="00475BC6" w:rsidRDefault="009A78C2" w:rsidP="009A78C2">
      <w:pPr>
        <w:tabs>
          <w:tab w:val="left" w:pos="36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475BC6">
        <w:rPr>
          <w:rFonts w:ascii="Times New Roman" w:hAnsi="Times New Roman" w:cs="Times New Roman"/>
          <w:sz w:val="24"/>
          <w:szCs w:val="24"/>
        </w:rPr>
        <w:t xml:space="preserve">Погода и ее основные показатели. Опасные природные явления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( гроза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>, гололед, снежный занос, метель) и правила безопасного поведения до и во время опасной природных явлений.</w:t>
      </w:r>
    </w:p>
    <w:p w:rsidR="009A78C2" w:rsidRPr="00475BC6" w:rsidRDefault="009A78C2" w:rsidP="009A78C2">
      <w:pPr>
        <w:tabs>
          <w:tab w:val="left" w:pos="360"/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Водоемы  в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черте города. Состояние водоемов в различное время года.  Меры безопасного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поведения  на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водоемах.</w:t>
      </w:r>
      <w:r w:rsidRPr="00475BC6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9A78C2" w:rsidRPr="00475BC6" w:rsidRDefault="009A78C2" w:rsidP="009A78C2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475BC6">
        <w:rPr>
          <w:rFonts w:ascii="Times New Roman" w:hAnsi="Times New Roman" w:cs="Times New Roman"/>
          <w:sz w:val="24"/>
          <w:szCs w:val="24"/>
        </w:rPr>
        <w:t>Криминогенные ситуации в городе. Меры личной безопасности при общении с незнакомыми людьми.</w:t>
      </w:r>
    </w:p>
    <w:p w:rsidR="009A78C2" w:rsidRPr="00475BC6" w:rsidRDefault="009A78C2" w:rsidP="009A78C2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      Некоторые общие правила безопасного поведения дома для профилактики криминогенных ситуаций. Безопасность у телефона. Воры в квартире. Нападение в лифте. Нападение в подъезде дома.</w:t>
      </w:r>
    </w:p>
    <w:p w:rsidR="009A78C2" w:rsidRPr="00475BC6" w:rsidRDefault="009A78C2" w:rsidP="009A78C2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lastRenderedPageBreak/>
        <w:t xml:space="preserve">        Безопасность на улице. Знание своего (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поселка)  города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и его особенностей. Умение предвидеть события и избегать опасные ситуации. Умение выбрать безопасный маршрут движения по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городу,  знание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расположения  безопасных зон в городе (отделение милиции, посты ГИБДД и др.) Умение соблюдать правила безопасности в общественном месте, в толпе. Взрывное устройство на улице.</w:t>
      </w:r>
    </w:p>
    <w:p w:rsidR="009A78C2" w:rsidRPr="00475BC6" w:rsidRDefault="009A78C2" w:rsidP="009A78C2">
      <w:pPr>
        <w:spacing w:after="0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5BC6">
        <w:rPr>
          <w:rFonts w:ascii="Times New Roman" w:hAnsi="Times New Roman" w:cs="Times New Roman"/>
          <w:b/>
          <w:i/>
          <w:sz w:val="24"/>
          <w:szCs w:val="24"/>
        </w:rPr>
        <w:t>Глава 4. Чрезвычайные ситуации природно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го и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техногенного  характера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Чрезвычайные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ситуации  природного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характера:  землетрясения,  наводнения, ураганы,  бури, смерчи,  сели, оползни, обвалы.  Краткая характеристика чрезвычайных ситуаций природного характера, их последствия. Обеспечение личной безопасности в условиях чрезвычайной ситуации природного характера.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 Чрезвычайные ситуации техногенного характера: аварии на радиационно- опасно объекте, аварии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 xml:space="preserve">на  </w:t>
      </w:r>
      <w:proofErr w:type="spellStart"/>
      <w:r w:rsidRPr="00475BC6">
        <w:rPr>
          <w:rFonts w:ascii="Times New Roman" w:hAnsi="Times New Roman" w:cs="Times New Roman"/>
          <w:sz w:val="24"/>
          <w:szCs w:val="24"/>
        </w:rPr>
        <w:t>пожаро</w:t>
      </w:r>
      <w:proofErr w:type="spellEnd"/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-взрывоопасных  объектах, аварии на химических объектах. Обеспечение личной безопасности в чрезвычайных ситуациях техногенного характера.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Организация защиты населения от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чрезвычайных  ситуаций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>. Единая государственная система предупреждения и ликвидации чрезвычайных ситуаций (РСЧС).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Действия населения при оповещении об угрозе возникновения чрезвычайной ситуации.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Организация эвакуации населения.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Правила безопасного поведения при проживании на радиоактивно загрязненной местности.       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5BC6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proofErr w:type="gramStart"/>
      <w:r w:rsidRPr="00475BC6">
        <w:rPr>
          <w:rFonts w:ascii="Times New Roman" w:hAnsi="Times New Roman" w:cs="Times New Roman"/>
          <w:b/>
          <w:i/>
          <w:sz w:val="24"/>
          <w:szCs w:val="24"/>
        </w:rPr>
        <w:t>Раздел  3</w:t>
      </w:r>
      <w:proofErr w:type="gramEnd"/>
      <w:r w:rsidRPr="00475BC6">
        <w:rPr>
          <w:rFonts w:ascii="Times New Roman" w:hAnsi="Times New Roman" w:cs="Times New Roman"/>
          <w:b/>
          <w:i/>
          <w:sz w:val="24"/>
          <w:szCs w:val="24"/>
        </w:rPr>
        <w:t xml:space="preserve">. Основы противодействия экстремизму и терроризму в РФ 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5BC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75BC6">
        <w:rPr>
          <w:rFonts w:ascii="Times New Roman" w:hAnsi="Times New Roman" w:cs="Times New Roman"/>
          <w:b/>
          <w:i/>
          <w:sz w:val="24"/>
          <w:szCs w:val="24"/>
        </w:rPr>
        <w:t>Глава 5. Опасные ситуации социального характера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антиобщественное поведение 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Антиобщественное поведение и его опасность. Обеспечение личной безопасности дома. Обеспечение личной безопасности на улице. Решение ситуативных задач.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5BC6">
        <w:rPr>
          <w:rFonts w:ascii="Times New Roman" w:hAnsi="Times New Roman" w:cs="Times New Roman"/>
          <w:b/>
          <w:i/>
          <w:sz w:val="24"/>
          <w:szCs w:val="24"/>
        </w:rPr>
        <w:t xml:space="preserve">Глава 6. Экстремизм и терроризм – чрезвычайные опасности для общества и 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государства 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5BC6">
        <w:rPr>
          <w:rFonts w:ascii="Times New Roman" w:hAnsi="Times New Roman" w:cs="Times New Roman"/>
          <w:sz w:val="24"/>
          <w:szCs w:val="24"/>
        </w:rPr>
        <w:t>Экстремизм и терроризм, основные понятия, причины их возникновения. Виды экстремистской и террористической деятельности. Виды террористических актов и их последствия. Ответственность несовершеннолетних за антиобщественное поведение и участие в террористической деятельности.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BC6">
        <w:rPr>
          <w:rFonts w:ascii="Times New Roman" w:hAnsi="Times New Roman" w:cs="Times New Roman"/>
          <w:b/>
          <w:sz w:val="24"/>
          <w:szCs w:val="24"/>
        </w:rPr>
        <w:t>Модуль 2. Основы медицинских знан</w:t>
      </w:r>
      <w:r>
        <w:rPr>
          <w:rFonts w:ascii="Times New Roman" w:hAnsi="Times New Roman" w:cs="Times New Roman"/>
          <w:b/>
          <w:sz w:val="24"/>
          <w:szCs w:val="24"/>
        </w:rPr>
        <w:t xml:space="preserve">ий и здорового образа жизни 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5BC6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 w:rsidRPr="00475BC6">
        <w:rPr>
          <w:rFonts w:ascii="Times New Roman" w:hAnsi="Times New Roman" w:cs="Times New Roman"/>
          <w:b/>
          <w:i/>
          <w:sz w:val="24"/>
          <w:szCs w:val="24"/>
        </w:rPr>
        <w:t>Раздел  4</w:t>
      </w:r>
      <w:proofErr w:type="gramEnd"/>
      <w:r w:rsidRPr="00475BC6">
        <w:rPr>
          <w:rFonts w:ascii="Times New Roman" w:hAnsi="Times New Roman" w:cs="Times New Roman"/>
          <w:b/>
          <w:i/>
          <w:sz w:val="24"/>
          <w:szCs w:val="24"/>
        </w:rPr>
        <w:t>. Ос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новы здорового образа жизни  </w:t>
      </w:r>
    </w:p>
    <w:p w:rsidR="009A78C2" w:rsidRPr="00475BC6" w:rsidRDefault="009A78C2" w:rsidP="009A78C2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BC6">
        <w:rPr>
          <w:rFonts w:ascii="Times New Roman" w:hAnsi="Times New Roman" w:cs="Times New Roman"/>
          <w:b/>
          <w:i/>
          <w:sz w:val="24"/>
          <w:szCs w:val="24"/>
        </w:rPr>
        <w:t xml:space="preserve">Глава 7. </w:t>
      </w:r>
      <w:r w:rsidRPr="00475BC6">
        <w:rPr>
          <w:rFonts w:ascii="Times New Roman" w:hAnsi="Times New Roman" w:cs="Times New Roman"/>
          <w:b/>
          <w:sz w:val="24"/>
          <w:szCs w:val="24"/>
        </w:rPr>
        <w:t>Возрастные особенности развития чел</w:t>
      </w:r>
      <w:r>
        <w:rPr>
          <w:rFonts w:ascii="Times New Roman" w:hAnsi="Times New Roman" w:cs="Times New Roman"/>
          <w:b/>
          <w:sz w:val="24"/>
          <w:szCs w:val="24"/>
        </w:rPr>
        <w:t xml:space="preserve">овека и здоровый образ жизни 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Здоровый образ жизни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как  система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повседневного поведения человека, обеспечивающая совершенствование его физических и духовных качеств.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Основные составляющие здорового образа жизни. Режим дня и умение рационально распределять свое время как основные составляющие здорового образа жизни.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Значение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двигательной  активности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и физической культуры для совершенствования физических и духовных качеств человека. Систематические занятия физической культурой.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Основные понятия о рациональном питании. Роль питания в сохранении и укреплении здоровья. Необходимые организму вещества: углеводы, жиры, белки, витамины, вода. 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Гигиена питания.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5BC6">
        <w:rPr>
          <w:rFonts w:ascii="Times New Roman" w:hAnsi="Times New Roman" w:cs="Times New Roman"/>
          <w:b/>
          <w:i/>
          <w:sz w:val="24"/>
          <w:szCs w:val="24"/>
        </w:rPr>
        <w:t>Глава 8. Ф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акторы, разрушающие здоровье 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Потенциальные возможности человека, значение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образа  жизни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и привычек для совершенствования духовных и физических качеств.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Вредные привычки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( курение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, употребление алкоголя ), их отрицательное влияние на развитие способностей человека и его здоровья. 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lastRenderedPageBreak/>
        <w:t xml:space="preserve">Табачный дым и его составляющие. Влияние табачного дыма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на  организм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курящего и на окружающих. Возможные последствия постоянного курения для здоровья человека.  Как уберечь себя от курения.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5BC6">
        <w:rPr>
          <w:rFonts w:ascii="Times New Roman" w:hAnsi="Times New Roman" w:cs="Times New Roman"/>
          <w:sz w:val="24"/>
          <w:szCs w:val="24"/>
        </w:rPr>
        <w:t>Алкоголь  -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наркотический яд. Влияние алкоголя на организм человека. Возможные последствия алкоголя.  Алкоголь и преступность. Собеседования на тему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« Основы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здорового образа жизни  и профилактика вредных привычек ».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</w:t>
      </w:r>
      <w:r w:rsidRPr="00475BC6">
        <w:rPr>
          <w:rFonts w:ascii="Times New Roman" w:hAnsi="Times New Roman" w:cs="Times New Roman"/>
          <w:b/>
          <w:i/>
          <w:sz w:val="24"/>
          <w:szCs w:val="24"/>
        </w:rPr>
        <w:t xml:space="preserve">    Раздел   5.   Основы медицинских знаний и </w:t>
      </w:r>
      <w:proofErr w:type="gramStart"/>
      <w:r w:rsidRPr="00475BC6">
        <w:rPr>
          <w:rFonts w:ascii="Times New Roman" w:hAnsi="Times New Roman" w:cs="Times New Roman"/>
          <w:b/>
          <w:i/>
          <w:sz w:val="24"/>
          <w:szCs w:val="24"/>
        </w:rPr>
        <w:t>оказани</w:t>
      </w:r>
      <w:r>
        <w:rPr>
          <w:rFonts w:ascii="Times New Roman" w:hAnsi="Times New Roman" w:cs="Times New Roman"/>
          <w:b/>
          <w:i/>
          <w:sz w:val="24"/>
          <w:szCs w:val="24"/>
        </w:rPr>
        <w:t>е  первой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медицинской помощи </w:t>
      </w:r>
    </w:p>
    <w:p w:rsidR="009A78C2" w:rsidRPr="00475BC6" w:rsidRDefault="009A78C2" w:rsidP="009A78C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5BC6">
        <w:rPr>
          <w:rFonts w:ascii="Times New Roman" w:hAnsi="Times New Roman" w:cs="Times New Roman"/>
          <w:b/>
          <w:i/>
          <w:sz w:val="24"/>
          <w:szCs w:val="24"/>
        </w:rPr>
        <w:t xml:space="preserve">  Глава 9. Первая </w:t>
      </w:r>
      <w:proofErr w:type="gramStart"/>
      <w:r w:rsidRPr="00475BC6">
        <w:rPr>
          <w:rFonts w:ascii="Times New Roman" w:hAnsi="Times New Roman" w:cs="Times New Roman"/>
          <w:b/>
          <w:i/>
          <w:sz w:val="24"/>
          <w:szCs w:val="24"/>
        </w:rPr>
        <w:t>медицинская  помощь</w:t>
      </w:r>
      <w:proofErr w:type="gramEnd"/>
      <w:r w:rsidRPr="00475BC6">
        <w:rPr>
          <w:rFonts w:ascii="Times New Roman" w:hAnsi="Times New Roman" w:cs="Times New Roman"/>
          <w:b/>
          <w:i/>
          <w:sz w:val="24"/>
          <w:szCs w:val="24"/>
        </w:rPr>
        <w:t xml:space="preserve"> и правила ее оказания </w:t>
      </w:r>
    </w:p>
    <w:p w:rsidR="009A78C2" w:rsidRPr="00475BC6" w:rsidRDefault="009A78C2" w:rsidP="009A78C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Первая медицинская помощь, общее положение по оказанию первой медицинской </w:t>
      </w:r>
    </w:p>
    <w:p w:rsidR="009A78C2" w:rsidRPr="00475BC6" w:rsidRDefault="009A78C2" w:rsidP="009A7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помощи.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Ситуации,  при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которых следует немедленно вызвать « Скорую помощь ».</w:t>
      </w:r>
    </w:p>
    <w:p w:rsidR="009A78C2" w:rsidRPr="00475BC6" w:rsidRDefault="009A78C2" w:rsidP="009A78C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Содержание аптечки первой помощи, которую желательно иметь дома.</w:t>
      </w:r>
    </w:p>
    <w:p w:rsidR="009A78C2" w:rsidRPr="00475BC6" w:rsidRDefault="009A78C2" w:rsidP="009A78C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75BC6">
        <w:rPr>
          <w:rFonts w:ascii="Times New Roman" w:hAnsi="Times New Roman" w:cs="Times New Roman"/>
          <w:sz w:val="24"/>
          <w:szCs w:val="24"/>
        </w:rPr>
        <w:t>Последовательная отработка навыков в оказании первой медицинской помощи при ушибах, ссадинах, носовом кровотечении.</w:t>
      </w:r>
    </w:p>
    <w:p w:rsidR="009A78C2" w:rsidRDefault="009A78C2" w:rsidP="009A78C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75BC6">
        <w:rPr>
          <w:rFonts w:ascii="Times New Roman" w:hAnsi="Times New Roman" w:cs="Times New Roman"/>
          <w:sz w:val="24"/>
          <w:szCs w:val="24"/>
        </w:rPr>
        <w:t xml:space="preserve">Отравления, пути попадания </w:t>
      </w:r>
      <w:proofErr w:type="gramStart"/>
      <w:r w:rsidRPr="00475BC6">
        <w:rPr>
          <w:rFonts w:ascii="Times New Roman" w:hAnsi="Times New Roman" w:cs="Times New Roman"/>
          <w:sz w:val="24"/>
          <w:szCs w:val="24"/>
        </w:rPr>
        <w:t>токсических  веществ</w:t>
      </w:r>
      <w:proofErr w:type="gramEnd"/>
      <w:r w:rsidRPr="00475BC6">
        <w:rPr>
          <w:rFonts w:ascii="Times New Roman" w:hAnsi="Times New Roman" w:cs="Times New Roman"/>
          <w:sz w:val="24"/>
          <w:szCs w:val="24"/>
        </w:rPr>
        <w:t xml:space="preserve"> в  организм  человека. Общие правила оказания первой медицинской помощи при отравлениях (практические занятия</w:t>
      </w:r>
    </w:p>
    <w:p w:rsidR="009A78C2" w:rsidRDefault="009A78C2"/>
    <w:p w:rsidR="009A78C2" w:rsidRPr="00D657DC" w:rsidRDefault="009A78C2" w:rsidP="009A78C2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7DC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proofErr w:type="gramStart"/>
      <w:r w:rsidRPr="00D657DC">
        <w:rPr>
          <w:rFonts w:ascii="Times New Roman" w:hAnsi="Times New Roman" w:cs="Times New Roman"/>
          <w:b/>
          <w:sz w:val="28"/>
          <w:szCs w:val="28"/>
        </w:rPr>
        <w:t>планирование  5</w:t>
      </w:r>
      <w:proofErr w:type="gramEnd"/>
      <w:r w:rsidRPr="00D657D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pPr w:leftFromText="180" w:rightFromText="180" w:vertAnchor="text" w:horzAnchor="margin" w:tblpXSpec="center" w:tblpY="31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6945"/>
        <w:gridCol w:w="1560"/>
      </w:tblGrid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Модуль 1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«Основы безопасности личности, общества и государства»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1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«Человек, среда его обитания, безопасность человека»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Город как среда обитания.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Жилище человека, особенности жизнеобес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печения жилища.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Особенности природных условий в городе.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Взаимоотношения людей, проживающих в городе, и безопасность.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Безопасность в повседневной жизни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2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Опасные ситуации техногенного характера 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Дорожное движение, безопасность участни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дорожного движения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Дорожное движение, безопасность участни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дорожного движения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Пешеход. Безопасность пешехода.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Пассажир. Безопасность пассажира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велосипедиста 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в бытовых ситуациях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3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Опасные ситуации природного характера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Погодные условия и безопасность человека.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Безопасность на водоёмах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4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Чрезвычайные ситуации природного характера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природного характера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техногенного ха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рактера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противодействия экстремизму и терроризму в российской Федерации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5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Опасные ситуации социального характера, антиобщественное поведение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Антиобщественное поведение и его опас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дома.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на улице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 6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Экстремизм и терроризм – чрезвычайные опасности для общества и государства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Экстремизм и терроризм: основные понятия и причины их возникновения.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Виды экстремистской и террористической деятельности.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Виды террористических актов и их послед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Ответственность несовершеннолетних за ан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тиобщественное поведение и участие в терро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ристической деятельности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Модуль 2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7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Возрастные особенности развития человека и здоровый образ жизни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0 здоровом образе жизни.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Двигательная активность и закаливание ор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ганизма — необходимые условия укрепления здоровья.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rPr>
          <w:trHeight w:val="285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Рациональное питание. Гигиена питания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rPr>
          <w:trHeight w:val="612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8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Факторы, разрушающие здоровье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A78C2" w:rsidRPr="00D657DC" w:rsidTr="00604BB3">
        <w:trPr>
          <w:trHeight w:val="180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 xml:space="preserve"> Вредные привычки и их влияние на здо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ровье.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rPr>
          <w:trHeight w:val="210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 xml:space="preserve"> Здоровый образ жизни и профилактика вредных привычек 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rPr>
          <w:trHeight w:val="210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оказание первой помощи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A78C2" w:rsidRPr="00D657DC" w:rsidTr="00604BB3">
        <w:trPr>
          <w:trHeight w:val="210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9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Первая помощь и правила её оказания 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9A78C2" w:rsidRPr="00D657DC" w:rsidTr="00604BB3">
        <w:trPr>
          <w:trHeight w:val="230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Первая помощь при различных видах по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вреждений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rPr>
          <w:trHeight w:val="230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Первая помощь при различных видах по</w:t>
            </w:r>
            <w:r w:rsidRPr="00D657DC">
              <w:rPr>
                <w:rFonts w:ascii="Times New Roman" w:hAnsi="Times New Roman" w:cs="Times New Roman"/>
                <w:sz w:val="24"/>
                <w:szCs w:val="24"/>
              </w:rPr>
              <w:softHyphen/>
              <w:t>вреждений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rPr>
          <w:trHeight w:val="260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ушибах, ссадинах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rPr>
          <w:trHeight w:val="280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ушибах, ссадинах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rPr>
          <w:trHeight w:val="298"/>
        </w:trPr>
        <w:tc>
          <w:tcPr>
            <w:tcW w:w="1101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отравлениях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8C2" w:rsidRPr="00D657DC" w:rsidTr="00604BB3">
        <w:trPr>
          <w:trHeight w:val="316"/>
        </w:trPr>
        <w:tc>
          <w:tcPr>
            <w:tcW w:w="1101" w:type="dxa"/>
            <w:tcBorders>
              <w:bottom w:val="single" w:sz="4" w:space="0" w:color="auto"/>
            </w:tcBorders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945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Уроков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A78C2" w:rsidRPr="00D657DC" w:rsidRDefault="009A78C2" w:rsidP="00604BB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7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9A78C2" w:rsidRDefault="009A78C2">
      <w:bookmarkStart w:id="0" w:name="_GoBack"/>
      <w:bookmarkEnd w:id="0"/>
    </w:p>
    <w:sectPr w:rsidR="009A7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0F"/>
    <w:rsid w:val="00004B5C"/>
    <w:rsid w:val="009A78C2"/>
    <w:rsid w:val="00CB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4B2E3"/>
  <w15:chartTrackingRefBased/>
  <w15:docId w15:val="{C1F83538-3308-4409-ACEF-327657E9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basedOn w:val="a0"/>
    <w:rsid w:val="009A78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9A7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d043e0432044b0439">
    <w:name w:val="dash041d_043e_0432_044b_0439"/>
    <w:basedOn w:val="a"/>
    <w:rsid w:val="009A78C2"/>
    <w:pPr>
      <w:spacing w:after="0" w:line="360" w:lineRule="atLeast"/>
      <w:ind w:firstLine="4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har1">
    <w:name w:val="a__char1"/>
    <w:basedOn w:val="a0"/>
    <w:rsid w:val="009A78C2"/>
    <w:rPr>
      <w:rFonts w:ascii="Arial" w:hAnsi="Arial" w:cs="Arial" w:hint="default"/>
      <w:strike w:val="0"/>
      <w:dstrike w:val="0"/>
      <w:sz w:val="22"/>
      <w:szCs w:val="22"/>
      <w:u w:val="none"/>
      <w:effect w:val="none"/>
    </w:rPr>
  </w:style>
  <w:style w:type="paragraph" w:customStyle="1" w:styleId="a3">
    <w:name w:val="a"/>
    <w:basedOn w:val="a"/>
    <w:rsid w:val="009A78C2"/>
    <w:pPr>
      <w:spacing w:after="200" w:line="260" w:lineRule="atLeast"/>
      <w:ind w:left="720"/>
    </w:pPr>
    <w:rPr>
      <w:rFonts w:ascii="Arial" w:eastAsia="Times New Roman" w:hAnsi="Arial" w:cs="Arial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A78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A7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9A78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2820</Words>
  <Characters>16075</Characters>
  <Application>Microsoft Office Word</Application>
  <DocSecurity>0</DocSecurity>
  <Lines>133</Lines>
  <Paragraphs>37</Paragraphs>
  <ScaleCrop>false</ScaleCrop>
  <Company/>
  <LinksUpToDate>false</LinksUpToDate>
  <CharactersWithSpaces>18858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Каргала</dc:creator>
  <cp:keywords/>
  <dc:description/>
  <cp:lastModifiedBy>Каргала</cp:lastModifiedBy>
  <cp:revision>2</cp:revision>
  <dcterms:created xsi:type="dcterms:W3CDTF">2024-12-28T04:05:00Z</dcterms:created>
  <dcterms:modified xsi:type="dcterms:W3CDTF">2024-12-28T04:08:00Z</dcterms:modified>
</cp:coreProperties>
</file>