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938" w:rsidRDefault="00AB2938" w:rsidP="002323C1">
      <w:pPr>
        <w:pStyle w:val="aa"/>
        <w:spacing w:after="0"/>
        <w:jc w:val="center"/>
        <w:rPr>
          <w:b/>
          <w:sz w:val="26"/>
          <w:szCs w:val="26"/>
        </w:rPr>
      </w:pPr>
      <w:r w:rsidRPr="00AB2938">
        <w:rPr>
          <w:b/>
          <w:sz w:val="26"/>
          <w:szCs w:val="26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3pt;height:594.2pt" o:ole="">
            <v:imagedata r:id="rId5" o:title=""/>
          </v:shape>
          <o:OLEObject Type="Embed" ProgID="AcroExch.Document.DC" ShapeID="_x0000_i1025" DrawAspect="Content" ObjectID="_1793284068" r:id="rId6"/>
        </w:object>
      </w:r>
    </w:p>
    <w:p w:rsidR="00AB2938" w:rsidRDefault="00AB2938" w:rsidP="002323C1">
      <w:pPr>
        <w:pStyle w:val="aa"/>
        <w:spacing w:after="0"/>
        <w:jc w:val="center"/>
        <w:rPr>
          <w:b/>
          <w:sz w:val="26"/>
          <w:szCs w:val="26"/>
        </w:rPr>
      </w:pPr>
    </w:p>
    <w:p w:rsidR="00AB2938" w:rsidRDefault="00AB2938" w:rsidP="002323C1">
      <w:pPr>
        <w:pStyle w:val="aa"/>
        <w:spacing w:after="0"/>
        <w:jc w:val="center"/>
        <w:rPr>
          <w:b/>
          <w:sz w:val="26"/>
          <w:szCs w:val="26"/>
        </w:rPr>
      </w:pPr>
    </w:p>
    <w:p w:rsidR="00AB2938" w:rsidRDefault="00AB2938" w:rsidP="002323C1">
      <w:pPr>
        <w:pStyle w:val="aa"/>
        <w:spacing w:after="0"/>
        <w:jc w:val="center"/>
        <w:rPr>
          <w:b/>
          <w:sz w:val="26"/>
          <w:szCs w:val="26"/>
        </w:rPr>
      </w:pPr>
    </w:p>
    <w:p w:rsidR="00AB2938" w:rsidRDefault="00AB2938" w:rsidP="002323C1">
      <w:pPr>
        <w:pStyle w:val="aa"/>
        <w:spacing w:after="0"/>
        <w:jc w:val="center"/>
        <w:rPr>
          <w:b/>
          <w:sz w:val="26"/>
          <w:szCs w:val="26"/>
        </w:rPr>
      </w:pPr>
    </w:p>
    <w:p w:rsidR="00AB2938" w:rsidRDefault="00AB2938" w:rsidP="002323C1">
      <w:pPr>
        <w:pStyle w:val="aa"/>
        <w:spacing w:after="0"/>
        <w:jc w:val="center"/>
        <w:rPr>
          <w:b/>
          <w:sz w:val="26"/>
          <w:szCs w:val="26"/>
        </w:rPr>
      </w:pPr>
    </w:p>
    <w:p w:rsidR="00AB2938" w:rsidRDefault="00AB2938" w:rsidP="002323C1">
      <w:pPr>
        <w:pStyle w:val="aa"/>
        <w:spacing w:after="0"/>
        <w:jc w:val="center"/>
        <w:rPr>
          <w:b/>
          <w:sz w:val="26"/>
          <w:szCs w:val="26"/>
        </w:rPr>
      </w:pPr>
    </w:p>
    <w:p w:rsidR="00AB2938" w:rsidRDefault="00AB2938" w:rsidP="002323C1">
      <w:pPr>
        <w:pStyle w:val="aa"/>
        <w:spacing w:after="0"/>
        <w:jc w:val="center"/>
        <w:rPr>
          <w:b/>
          <w:sz w:val="26"/>
          <w:szCs w:val="26"/>
        </w:rPr>
      </w:pPr>
    </w:p>
    <w:p w:rsidR="00AB2938" w:rsidRDefault="00AB2938" w:rsidP="002323C1">
      <w:pPr>
        <w:pStyle w:val="aa"/>
        <w:spacing w:after="0"/>
        <w:jc w:val="center"/>
        <w:rPr>
          <w:b/>
          <w:sz w:val="26"/>
          <w:szCs w:val="26"/>
        </w:rPr>
      </w:pPr>
    </w:p>
    <w:p w:rsidR="002323C1" w:rsidRDefault="002323C1" w:rsidP="002323C1">
      <w:pPr>
        <w:pStyle w:val="aa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Муниципальное казённое общеобразовательное учреждение </w:t>
      </w:r>
    </w:p>
    <w:p w:rsidR="002323C1" w:rsidRDefault="002323C1" w:rsidP="002323C1">
      <w:pPr>
        <w:pStyle w:val="aa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«Каргалинская общеобразовательная школа» </w:t>
      </w:r>
    </w:p>
    <w:p w:rsidR="002323C1" w:rsidRDefault="002323C1" w:rsidP="002323C1">
      <w:pPr>
        <w:pStyle w:val="aa"/>
        <w:rPr>
          <w:b/>
          <w:sz w:val="26"/>
          <w:szCs w:val="26"/>
        </w:rPr>
      </w:pPr>
    </w:p>
    <w:tbl>
      <w:tblPr>
        <w:tblW w:w="5184" w:type="pct"/>
        <w:tblInd w:w="-318" w:type="dxa"/>
        <w:tblLook w:val="04A0"/>
      </w:tblPr>
      <w:tblGrid>
        <w:gridCol w:w="2986"/>
        <w:gridCol w:w="2525"/>
        <w:gridCol w:w="4412"/>
      </w:tblGrid>
      <w:tr w:rsidR="002323C1" w:rsidTr="002323C1">
        <w:tc>
          <w:tcPr>
            <w:tcW w:w="1504" w:type="pct"/>
          </w:tcPr>
          <w:p w:rsidR="002323C1" w:rsidRDefault="002323C1">
            <w:pPr>
              <w:pStyle w:val="ae"/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«Рассмотрено» </w:t>
            </w:r>
          </w:p>
          <w:p w:rsidR="002323C1" w:rsidRDefault="002323C1">
            <w:pPr>
              <w:pStyle w:val="ae"/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 заседании МО</w:t>
            </w:r>
          </w:p>
          <w:p w:rsidR="002323C1" w:rsidRDefault="002323C1">
            <w:pPr>
              <w:pStyle w:val="ae"/>
              <w:spacing w:line="276" w:lineRule="auto"/>
              <w:rPr>
                <w:sz w:val="26"/>
                <w:szCs w:val="26"/>
                <w:u w:val="single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Протокол </w:t>
            </w:r>
          </w:p>
          <w:p w:rsidR="002323C1" w:rsidRDefault="00AB2938">
            <w:pPr>
              <w:pStyle w:val="ae"/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u w:val="single"/>
                <w:lang w:eastAsia="en-US"/>
              </w:rPr>
              <w:t>от                 2024</w:t>
            </w:r>
            <w:r w:rsidR="002323C1">
              <w:rPr>
                <w:sz w:val="26"/>
                <w:szCs w:val="26"/>
                <w:u w:val="single"/>
                <w:lang w:eastAsia="en-US"/>
              </w:rPr>
              <w:t xml:space="preserve"> г</w:t>
            </w:r>
            <w:r w:rsidR="002323C1">
              <w:rPr>
                <w:sz w:val="26"/>
                <w:szCs w:val="26"/>
                <w:lang w:eastAsia="en-US"/>
              </w:rPr>
              <w:t>.</w:t>
            </w:r>
          </w:p>
          <w:p w:rsidR="002323C1" w:rsidRDefault="002323C1">
            <w:pPr>
              <w:pStyle w:val="ae"/>
              <w:spacing w:line="276" w:lineRule="auto"/>
              <w:rPr>
                <w:sz w:val="26"/>
                <w:szCs w:val="26"/>
                <w:lang w:eastAsia="en-US"/>
              </w:rPr>
            </w:pPr>
          </w:p>
          <w:p w:rsidR="002323C1" w:rsidRDefault="002323C1">
            <w:pPr>
              <w:pStyle w:val="ae"/>
              <w:spacing w:line="276" w:lineRule="auto"/>
              <w:rPr>
                <w:sz w:val="26"/>
                <w:szCs w:val="26"/>
                <w:lang w:eastAsia="en-US"/>
              </w:rPr>
            </w:pPr>
          </w:p>
          <w:p w:rsidR="002323C1" w:rsidRDefault="002323C1">
            <w:pPr>
              <w:pStyle w:val="ae"/>
              <w:spacing w:line="276" w:lineRule="auto"/>
              <w:rPr>
                <w:sz w:val="26"/>
                <w:szCs w:val="26"/>
                <w:lang w:eastAsia="en-US"/>
              </w:rPr>
            </w:pPr>
          </w:p>
          <w:p w:rsidR="002323C1" w:rsidRDefault="002323C1">
            <w:pPr>
              <w:pStyle w:val="ae"/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2" w:type="pct"/>
          </w:tcPr>
          <w:p w:rsidR="002323C1" w:rsidRDefault="002323C1" w:rsidP="002323C1">
            <w:pPr>
              <w:pStyle w:val="ae"/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2223" w:type="pct"/>
          </w:tcPr>
          <w:p w:rsidR="002323C1" w:rsidRDefault="002323C1">
            <w:pPr>
              <w:pStyle w:val="ae"/>
              <w:spacing w:line="276" w:lineRule="auto"/>
              <w:ind w:left="708" w:right="-357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«Утверждено»</w:t>
            </w:r>
          </w:p>
          <w:p w:rsidR="002323C1" w:rsidRDefault="002323C1">
            <w:pPr>
              <w:pStyle w:val="ae"/>
              <w:spacing w:line="276" w:lineRule="auto"/>
              <w:ind w:left="708" w:right="-357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директор </w:t>
            </w:r>
          </w:p>
          <w:p w:rsidR="002323C1" w:rsidRDefault="002323C1">
            <w:pPr>
              <w:pStyle w:val="ae"/>
              <w:spacing w:line="276" w:lineRule="auto"/>
              <w:ind w:left="708" w:right="-357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__________Г.В.Саяшкина</w:t>
            </w:r>
            <w:proofErr w:type="spellEnd"/>
          </w:p>
          <w:p w:rsidR="002323C1" w:rsidRDefault="002323C1">
            <w:pPr>
              <w:pStyle w:val="ae"/>
              <w:spacing w:line="276" w:lineRule="auto"/>
              <w:ind w:left="708" w:right="-357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Приказ  №____</w:t>
            </w:r>
          </w:p>
          <w:p w:rsidR="002323C1" w:rsidRDefault="00AB2938">
            <w:pPr>
              <w:pStyle w:val="ae"/>
              <w:spacing w:line="276" w:lineRule="auto"/>
              <w:ind w:left="708" w:right="-357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от _______________2024</w:t>
            </w:r>
            <w:r w:rsidR="002323C1">
              <w:rPr>
                <w:sz w:val="26"/>
                <w:szCs w:val="26"/>
                <w:lang w:eastAsia="en-US"/>
              </w:rPr>
              <w:t>г.</w:t>
            </w:r>
          </w:p>
          <w:p w:rsidR="002323C1" w:rsidRDefault="002323C1">
            <w:pPr>
              <w:pStyle w:val="ae"/>
              <w:spacing w:line="276" w:lineRule="auto"/>
              <w:ind w:left="286" w:right="-357"/>
              <w:rPr>
                <w:sz w:val="26"/>
                <w:szCs w:val="26"/>
                <w:lang w:eastAsia="en-US"/>
              </w:rPr>
            </w:pPr>
          </w:p>
          <w:p w:rsidR="002323C1" w:rsidRDefault="002323C1">
            <w:pPr>
              <w:pStyle w:val="ae"/>
              <w:spacing w:line="276" w:lineRule="auto"/>
              <w:ind w:left="422" w:right="-357"/>
              <w:rPr>
                <w:sz w:val="26"/>
                <w:szCs w:val="26"/>
                <w:lang w:eastAsia="en-US"/>
              </w:rPr>
            </w:pPr>
          </w:p>
          <w:p w:rsidR="002323C1" w:rsidRDefault="002323C1">
            <w:pPr>
              <w:pStyle w:val="ae"/>
              <w:spacing w:line="276" w:lineRule="auto"/>
              <w:ind w:left="422" w:right="-357"/>
              <w:rPr>
                <w:sz w:val="26"/>
                <w:szCs w:val="26"/>
                <w:lang w:eastAsia="en-US"/>
              </w:rPr>
            </w:pPr>
          </w:p>
          <w:p w:rsidR="002323C1" w:rsidRDefault="002323C1">
            <w:pPr>
              <w:pStyle w:val="ae"/>
              <w:spacing w:line="276" w:lineRule="auto"/>
              <w:ind w:left="422" w:right="-357"/>
              <w:rPr>
                <w:sz w:val="26"/>
                <w:szCs w:val="26"/>
                <w:lang w:eastAsia="en-US"/>
              </w:rPr>
            </w:pPr>
          </w:p>
          <w:p w:rsidR="002323C1" w:rsidRDefault="002323C1">
            <w:pPr>
              <w:pStyle w:val="ae"/>
              <w:spacing w:line="276" w:lineRule="auto"/>
              <w:ind w:left="422" w:right="-357"/>
              <w:rPr>
                <w:sz w:val="26"/>
                <w:szCs w:val="26"/>
                <w:lang w:eastAsia="en-US"/>
              </w:rPr>
            </w:pPr>
          </w:p>
          <w:p w:rsidR="002323C1" w:rsidRDefault="002323C1">
            <w:pPr>
              <w:pStyle w:val="ae"/>
              <w:spacing w:line="276" w:lineRule="auto"/>
              <w:ind w:left="422" w:right="-357"/>
              <w:rPr>
                <w:sz w:val="26"/>
                <w:szCs w:val="26"/>
                <w:lang w:eastAsia="en-US"/>
              </w:rPr>
            </w:pPr>
          </w:p>
        </w:tc>
      </w:tr>
    </w:tbl>
    <w:p w:rsidR="002323C1" w:rsidRDefault="002323C1" w:rsidP="002323C1">
      <w:pPr>
        <w:pStyle w:val="aa"/>
        <w:rPr>
          <w:sz w:val="26"/>
          <w:szCs w:val="26"/>
        </w:rPr>
      </w:pPr>
    </w:p>
    <w:tbl>
      <w:tblPr>
        <w:tblW w:w="0" w:type="auto"/>
        <w:tblLook w:val="00A0"/>
      </w:tblPr>
      <w:tblGrid>
        <w:gridCol w:w="4785"/>
      </w:tblGrid>
      <w:tr w:rsidR="002323C1" w:rsidTr="002323C1">
        <w:tc>
          <w:tcPr>
            <w:tcW w:w="4785" w:type="dxa"/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</w:tr>
    </w:tbl>
    <w:p w:rsidR="002323C1" w:rsidRDefault="002323C1" w:rsidP="002323C1">
      <w:pPr>
        <w:pStyle w:val="aa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Программа</w:t>
      </w:r>
    </w:p>
    <w:p w:rsidR="002323C1" w:rsidRDefault="002323C1" w:rsidP="002323C1">
      <w:pPr>
        <w:pStyle w:val="aa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дополнительного образования</w:t>
      </w:r>
    </w:p>
    <w:p w:rsidR="002323C1" w:rsidRDefault="002323C1" w:rsidP="002323C1">
      <w:pPr>
        <w:pStyle w:val="aa"/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</w:t>
      </w:r>
      <w:r>
        <w:rPr>
          <w:b/>
          <w:bCs/>
          <w:sz w:val="26"/>
          <w:szCs w:val="26"/>
        </w:rPr>
        <w:t>Шахматы</w:t>
      </w:r>
      <w:r>
        <w:rPr>
          <w:b/>
          <w:sz w:val="26"/>
          <w:szCs w:val="26"/>
        </w:rPr>
        <w:t>»</w:t>
      </w:r>
    </w:p>
    <w:p w:rsidR="002323C1" w:rsidRDefault="002323C1" w:rsidP="002323C1">
      <w:pPr>
        <w:pStyle w:val="aa"/>
        <w:jc w:val="center"/>
        <w:rPr>
          <w:sz w:val="26"/>
          <w:szCs w:val="26"/>
        </w:rPr>
      </w:pPr>
      <w:r>
        <w:rPr>
          <w:sz w:val="26"/>
          <w:szCs w:val="26"/>
        </w:rPr>
        <w:t>Возраст детей: 10 -13 лет</w:t>
      </w:r>
    </w:p>
    <w:p w:rsidR="002323C1" w:rsidRDefault="002323C1" w:rsidP="002323C1">
      <w:pPr>
        <w:pStyle w:val="aa"/>
        <w:jc w:val="center"/>
        <w:rPr>
          <w:sz w:val="26"/>
          <w:szCs w:val="26"/>
        </w:rPr>
      </w:pPr>
      <w:r>
        <w:rPr>
          <w:sz w:val="26"/>
          <w:szCs w:val="26"/>
        </w:rPr>
        <w:t>Срок реализации программы: 1 год</w:t>
      </w:r>
    </w:p>
    <w:p w:rsidR="002323C1" w:rsidRDefault="002323C1" w:rsidP="002323C1">
      <w:pPr>
        <w:pStyle w:val="aa"/>
        <w:spacing w:line="360" w:lineRule="auto"/>
        <w:rPr>
          <w:b/>
          <w:sz w:val="26"/>
          <w:szCs w:val="26"/>
        </w:rPr>
      </w:pPr>
    </w:p>
    <w:p w:rsidR="002323C1" w:rsidRDefault="002323C1" w:rsidP="002323C1">
      <w:pPr>
        <w:pStyle w:val="aa"/>
        <w:spacing w:after="0"/>
        <w:ind w:left="510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Составитель программы: </w:t>
      </w:r>
    </w:p>
    <w:p w:rsidR="002323C1" w:rsidRDefault="002323C1" w:rsidP="002323C1">
      <w:pPr>
        <w:pStyle w:val="aa"/>
        <w:spacing w:after="0"/>
        <w:ind w:left="5103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Коробцов</w:t>
      </w:r>
      <w:proofErr w:type="spellEnd"/>
      <w:r>
        <w:rPr>
          <w:sz w:val="26"/>
          <w:szCs w:val="26"/>
        </w:rPr>
        <w:t xml:space="preserve"> Андрей Сергеевич учитель </w:t>
      </w:r>
    </w:p>
    <w:p w:rsidR="002323C1" w:rsidRDefault="002323C1" w:rsidP="002323C1">
      <w:pPr>
        <w:pStyle w:val="aa"/>
        <w:spacing w:after="0"/>
        <w:ind w:left="510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физической культуры и </w:t>
      </w:r>
      <w:proofErr w:type="spellStart"/>
      <w:r>
        <w:rPr>
          <w:sz w:val="26"/>
          <w:szCs w:val="26"/>
        </w:rPr>
        <w:t>обж</w:t>
      </w:r>
      <w:proofErr w:type="spellEnd"/>
    </w:p>
    <w:p w:rsidR="002323C1" w:rsidRDefault="002323C1" w:rsidP="002323C1">
      <w:pPr>
        <w:pStyle w:val="aa"/>
        <w:ind w:left="5103"/>
        <w:jc w:val="both"/>
        <w:rPr>
          <w:sz w:val="26"/>
          <w:szCs w:val="26"/>
        </w:rPr>
      </w:pPr>
    </w:p>
    <w:p w:rsidR="002323C1" w:rsidRDefault="002323C1" w:rsidP="002323C1">
      <w:pPr>
        <w:pStyle w:val="aa"/>
        <w:ind w:left="5103"/>
        <w:jc w:val="both"/>
        <w:rPr>
          <w:sz w:val="26"/>
          <w:szCs w:val="26"/>
        </w:rPr>
      </w:pPr>
    </w:p>
    <w:p w:rsidR="002323C1" w:rsidRDefault="002323C1" w:rsidP="002323C1">
      <w:pPr>
        <w:pStyle w:val="aa"/>
        <w:ind w:left="5103"/>
        <w:jc w:val="both"/>
        <w:rPr>
          <w:sz w:val="26"/>
          <w:szCs w:val="26"/>
        </w:rPr>
      </w:pPr>
    </w:p>
    <w:p w:rsidR="002323C1" w:rsidRDefault="002323C1" w:rsidP="002323C1">
      <w:pPr>
        <w:pStyle w:val="aa"/>
        <w:ind w:left="5103"/>
        <w:jc w:val="both"/>
        <w:rPr>
          <w:sz w:val="26"/>
          <w:szCs w:val="26"/>
        </w:rPr>
      </w:pPr>
    </w:p>
    <w:p w:rsidR="002323C1" w:rsidRDefault="002323C1" w:rsidP="002323C1">
      <w:pPr>
        <w:pStyle w:val="aa"/>
        <w:ind w:left="5103"/>
        <w:jc w:val="both"/>
        <w:rPr>
          <w:sz w:val="26"/>
          <w:szCs w:val="26"/>
        </w:rPr>
      </w:pPr>
    </w:p>
    <w:p w:rsidR="002323C1" w:rsidRDefault="002323C1" w:rsidP="002323C1">
      <w:pPr>
        <w:jc w:val="center"/>
        <w:rPr>
          <w:sz w:val="26"/>
          <w:szCs w:val="26"/>
        </w:rPr>
      </w:pPr>
    </w:p>
    <w:p w:rsidR="002323C1" w:rsidRDefault="002323C1" w:rsidP="002323C1">
      <w:pPr>
        <w:jc w:val="center"/>
        <w:rPr>
          <w:sz w:val="26"/>
          <w:szCs w:val="26"/>
        </w:rPr>
      </w:pPr>
    </w:p>
    <w:p w:rsidR="002323C1" w:rsidRDefault="002323C1" w:rsidP="002323C1">
      <w:pPr>
        <w:jc w:val="center"/>
        <w:rPr>
          <w:sz w:val="26"/>
          <w:szCs w:val="26"/>
        </w:rPr>
      </w:pPr>
    </w:p>
    <w:p w:rsidR="002323C1" w:rsidRDefault="002323C1" w:rsidP="002323C1">
      <w:pPr>
        <w:jc w:val="center"/>
        <w:rPr>
          <w:sz w:val="26"/>
          <w:szCs w:val="26"/>
        </w:rPr>
      </w:pPr>
    </w:p>
    <w:p w:rsidR="002323C1" w:rsidRDefault="002323C1" w:rsidP="002323C1">
      <w:pPr>
        <w:jc w:val="center"/>
        <w:rPr>
          <w:sz w:val="26"/>
          <w:szCs w:val="26"/>
        </w:rPr>
      </w:pPr>
    </w:p>
    <w:p w:rsidR="002323C1" w:rsidRDefault="002323C1" w:rsidP="002323C1">
      <w:pPr>
        <w:jc w:val="center"/>
        <w:rPr>
          <w:sz w:val="26"/>
          <w:szCs w:val="26"/>
        </w:rPr>
      </w:pPr>
    </w:p>
    <w:p w:rsidR="002323C1" w:rsidRDefault="00AB2938" w:rsidP="002323C1">
      <w:pPr>
        <w:jc w:val="center"/>
        <w:rPr>
          <w:sz w:val="26"/>
          <w:szCs w:val="26"/>
        </w:rPr>
      </w:pPr>
      <w:r>
        <w:rPr>
          <w:sz w:val="26"/>
          <w:szCs w:val="26"/>
        </w:rPr>
        <w:t>2024</w:t>
      </w:r>
    </w:p>
    <w:p w:rsidR="002323C1" w:rsidRDefault="002323C1" w:rsidP="002323C1">
      <w:pPr>
        <w:jc w:val="center"/>
        <w:rPr>
          <w:b/>
          <w:sz w:val="32"/>
          <w:szCs w:val="32"/>
        </w:rPr>
      </w:pPr>
      <w:r>
        <w:rPr>
          <w:sz w:val="26"/>
          <w:szCs w:val="26"/>
        </w:rPr>
        <w:br w:type="page"/>
      </w:r>
      <w:r>
        <w:rPr>
          <w:b/>
          <w:sz w:val="32"/>
          <w:szCs w:val="32"/>
        </w:rPr>
        <w:lastRenderedPageBreak/>
        <w:t>1.Пояснительная записка.</w:t>
      </w:r>
    </w:p>
    <w:p w:rsidR="002323C1" w:rsidRDefault="002323C1" w:rsidP="002323C1">
      <w:pPr>
        <w:jc w:val="both"/>
        <w:rPr>
          <w:sz w:val="32"/>
          <w:szCs w:val="32"/>
        </w:rPr>
      </w:pPr>
    </w:p>
    <w:p w:rsidR="002323C1" w:rsidRDefault="002323C1" w:rsidP="002323C1">
      <w:pPr>
        <w:ind w:firstLine="567"/>
        <w:jc w:val="right"/>
        <w:rPr>
          <w:b/>
          <w:i/>
          <w:iCs/>
          <w:sz w:val="26"/>
          <w:szCs w:val="26"/>
        </w:rPr>
      </w:pPr>
      <w:r>
        <w:rPr>
          <w:b/>
          <w:i/>
          <w:iCs/>
          <w:sz w:val="26"/>
          <w:szCs w:val="26"/>
        </w:rPr>
        <w:t>"Шахматы - это не просто спорт.</w:t>
      </w:r>
      <w:r>
        <w:rPr>
          <w:b/>
          <w:i/>
          <w:iCs/>
          <w:sz w:val="26"/>
          <w:szCs w:val="26"/>
        </w:rPr>
        <w:br/>
        <w:t>Они делают человека мудрее и дальновиднее,</w:t>
      </w:r>
      <w:r>
        <w:rPr>
          <w:b/>
          <w:i/>
          <w:iCs/>
          <w:sz w:val="26"/>
          <w:szCs w:val="26"/>
        </w:rPr>
        <w:br/>
        <w:t>помогают объективно оценивать сложившуюся ситуацию,</w:t>
      </w:r>
      <w:r>
        <w:rPr>
          <w:b/>
          <w:i/>
          <w:iCs/>
          <w:sz w:val="26"/>
          <w:szCs w:val="26"/>
        </w:rPr>
        <w:br/>
        <w:t>просчитывать поступки на несколько "ходов" вперёд".</w:t>
      </w:r>
      <w:r>
        <w:rPr>
          <w:rStyle w:val="apple-converted-space"/>
          <w:b/>
          <w:i/>
          <w:iCs/>
          <w:sz w:val="26"/>
          <w:szCs w:val="26"/>
        </w:rPr>
        <w:t> </w:t>
      </w:r>
      <w:r>
        <w:rPr>
          <w:b/>
          <w:i/>
          <w:iCs/>
          <w:sz w:val="26"/>
          <w:szCs w:val="26"/>
        </w:rPr>
        <w:br/>
        <w:t>В.В.Путин</w:t>
      </w:r>
    </w:p>
    <w:p w:rsidR="002323C1" w:rsidRDefault="002323C1" w:rsidP="002323C1">
      <w:pPr>
        <w:widowControl w:val="0"/>
        <w:ind w:firstLine="567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Дополнительная общеобразовательная общеразвивающая программа  «Шахматы» относится к художественно-эстетической направленности, </w:t>
      </w:r>
      <w:r>
        <w:rPr>
          <w:color w:val="000000"/>
          <w:sz w:val="26"/>
          <w:szCs w:val="26"/>
        </w:rPr>
        <w:t xml:space="preserve">по функциональному предназначению - </w:t>
      </w:r>
      <w:proofErr w:type="spellStart"/>
      <w:r>
        <w:rPr>
          <w:color w:val="000000"/>
          <w:sz w:val="26"/>
          <w:szCs w:val="26"/>
        </w:rPr>
        <w:t>учебно-позновательная</w:t>
      </w:r>
      <w:proofErr w:type="spellEnd"/>
      <w:r>
        <w:rPr>
          <w:color w:val="000000"/>
          <w:sz w:val="26"/>
          <w:szCs w:val="26"/>
        </w:rPr>
        <w:t xml:space="preserve">; по форме организации – кружковая; по времени реализации – годичная, </w:t>
      </w:r>
      <w:r>
        <w:rPr>
          <w:sz w:val="26"/>
          <w:szCs w:val="26"/>
        </w:rPr>
        <w:t xml:space="preserve">является модифицированной, составлена на основе авторской программы Карасёвой В.Ж. </w:t>
      </w:r>
    </w:p>
    <w:p w:rsidR="002323C1" w:rsidRDefault="002323C1" w:rsidP="002323C1">
      <w:pPr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Актуальность программы. </w:t>
      </w:r>
      <w:r>
        <w:rPr>
          <w:sz w:val="26"/>
          <w:szCs w:val="26"/>
        </w:rPr>
        <w:t>Программа «Шахматы» 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 же творческой самореализации детей, воспитывает усидчивость, самообладание, психологическую устойчивость, рациональность; развивает логическое мышление.</w:t>
      </w:r>
    </w:p>
    <w:p w:rsidR="002323C1" w:rsidRDefault="002323C1" w:rsidP="002323C1">
      <w:pPr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Новизна программы. </w:t>
      </w:r>
      <w:r>
        <w:rPr>
          <w:sz w:val="26"/>
          <w:szCs w:val="26"/>
        </w:rPr>
        <w:t>В поэтапном освоении учащимися, предлагаемого курса, что даёт возможность детям с разным уровнем развития освоить те этапы сложности, которые соответствуют их способностям.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Данная программа основана на индивидуальном подходе к каждому учащемуся при помощи подбора заданий разного уровня сложности. Индивидуальный подход базируется на личностно-ориентированном подходе к ребёнку, при помощи создания педагогом “ситуации успеха” для каждого обучающегося,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учащегося на занятии.</w:t>
      </w:r>
    </w:p>
    <w:p w:rsidR="002323C1" w:rsidRDefault="002323C1" w:rsidP="002323C1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предлагаемой программе реализуется связь с общим образованием, выраженная в более эффективном и успешном освоении учащимися общеобразовательной программы благодаря развитию личности способной к логическому и аналитическому мышлению, а так же настойчивости в достижении цели.</w:t>
      </w:r>
    </w:p>
    <w:p w:rsidR="002323C1" w:rsidRDefault="002323C1" w:rsidP="002323C1">
      <w:pPr>
        <w:pStyle w:val="aa"/>
        <w:spacing w:after="0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Целью  программы «Шахматы» является: </w:t>
      </w:r>
      <w:r>
        <w:rPr>
          <w:sz w:val="26"/>
          <w:szCs w:val="26"/>
        </w:rPr>
        <w:t>посредством занятий шахматами содействовать развитию интеллектуальных способностей и творчества детей, готовить спортсменов, как на начальной ступени развития, так и высокой квалификации для участия в соревнованиях различного ранга.</w:t>
      </w:r>
    </w:p>
    <w:p w:rsidR="002323C1" w:rsidRDefault="002323C1" w:rsidP="002323C1">
      <w:pPr>
        <w:pStyle w:val="aa"/>
        <w:spacing w:after="0"/>
        <w:jc w:val="both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Основные задачи, которые решает этот курс:</w:t>
      </w:r>
      <w:r>
        <w:rPr>
          <w:b/>
          <w:sz w:val="26"/>
          <w:szCs w:val="26"/>
        </w:rPr>
        <w:br/>
        <w:t xml:space="preserve">Обучающие: 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- познакомить с элементарными понятиями шахматной игры;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- помочь овладеть приёмами тактики и стратегии шахматной игры;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- обучить решать комбинации на разные темы;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- обучить учащихся самостоятельно анализировать позицию, через формирование умения решать комбинации на различные темы;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- научить детей видеть в позиции разные варианты.</w:t>
      </w:r>
    </w:p>
    <w:p w:rsidR="002323C1" w:rsidRDefault="002323C1" w:rsidP="002323C1">
      <w:pPr>
        <w:jc w:val="both"/>
        <w:rPr>
          <w:b/>
          <w:bCs/>
          <w:sz w:val="26"/>
          <w:szCs w:val="26"/>
        </w:rPr>
      </w:pPr>
      <w:proofErr w:type="gramStart"/>
      <w:r>
        <w:rPr>
          <w:b/>
          <w:bCs/>
          <w:sz w:val="26"/>
          <w:szCs w:val="26"/>
        </w:rPr>
        <w:t>Развивающие</w:t>
      </w:r>
      <w:proofErr w:type="gramEnd"/>
      <w:r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br/>
        <w:t>- развивать фантазию, логическое и аналитическое мышление, память, внимательность, усидчивость;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развивать интерес к истории происхождения шахмат и творчества шахматных мастеров;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- развивать способность анализировать и делать выводы;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- способствовать развитию творческой активности;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- развивать волевые качества личности.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Воспитательные:</w:t>
      </w:r>
      <w:r>
        <w:rPr>
          <w:sz w:val="26"/>
          <w:szCs w:val="26"/>
        </w:rPr>
        <w:br/>
        <w:t>- воспитывать уважения к партнёру, самодисциплину, умение владеть собой и добиваться цели;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- сформировать правильное поведение во время игры;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- воспитывать чувство ответственности и взаимопомощи;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- воспитывать целеустремлённость, трудолюбие.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Данная программа рассчитана на четыре года обучения, состоящего из двух этапов.</w:t>
      </w:r>
    </w:p>
    <w:p w:rsidR="002323C1" w:rsidRDefault="002323C1" w:rsidP="002323C1"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Методика. </w:t>
      </w:r>
      <w:r>
        <w:rPr>
          <w:sz w:val="26"/>
          <w:szCs w:val="26"/>
        </w:rPr>
        <w:t>В данной программе применяются разнообразные формы и методы, которые позволяют выявить способности детей к сосредоточенной умственной деятельности, развить их и научить пользоваться не только во время игры в шахматы, но и в повседневной жизни. Основная форма занятий – игровая деятельность.</w:t>
      </w:r>
    </w:p>
    <w:p w:rsidR="002323C1" w:rsidRDefault="002323C1" w:rsidP="002323C1">
      <w:pPr>
        <w:ind w:left="-284" w:firstLine="851"/>
        <w:jc w:val="both"/>
        <w:rPr>
          <w:color w:val="FF0000"/>
          <w:sz w:val="26"/>
          <w:szCs w:val="26"/>
        </w:rPr>
      </w:pPr>
      <w:r>
        <w:rPr>
          <w:b/>
          <w:sz w:val="26"/>
          <w:szCs w:val="26"/>
        </w:rPr>
        <w:t xml:space="preserve">Контингент </w:t>
      </w:r>
      <w:proofErr w:type="gramStart"/>
      <w:r>
        <w:rPr>
          <w:b/>
          <w:sz w:val="26"/>
          <w:szCs w:val="26"/>
        </w:rPr>
        <w:t>обучаемых</w:t>
      </w:r>
      <w:proofErr w:type="gramEnd"/>
      <w:r>
        <w:rPr>
          <w:b/>
          <w:sz w:val="26"/>
          <w:szCs w:val="26"/>
        </w:rPr>
        <w:t xml:space="preserve">. </w:t>
      </w:r>
      <w:r>
        <w:rPr>
          <w:sz w:val="26"/>
          <w:szCs w:val="26"/>
        </w:rPr>
        <w:t xml:space="preserve">Программа «Шахматы» разработана для детей 10-13 лет. Общее количество часов 144, в неделю 4 часа. Набор детей проводится с 1 по 20 сентября в группу. Группа формируются по возрастному принципу численностью  до 15 человек. По данной программе обучаются дети всех социальных групп, включая детей-инвалидов, сирот и детей из неблагополучных семей. Допускаются совместные занятия детей разного возраста в одной группе, при этом осуществляется дифференцированный подход с учётом индивидуальных особенностей каждого ребёнка. </w:t>
      </w:r>
    </w:p>
    <w:p w:rsidR="002323C1" w:rsidRDefault="002323C1" w:rsidP="002323C1"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Ожидаемые результаты изучения данной программы. </w:t>
      </w:r>
    </w:p>
    <w:p w:rsidR="002323C1" w:rsidRDefault="002323C1" w:rsidP="002323C1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итогам </w:t>
      </w:r>
      <w:proofErr w:type="gramStart"/>
      <w:r>
        <w:rPr>
          <w:sz w:val="26"/>
          <w:szCs w:val="26"/>
        </w:rPr>
        <w:t>обучения по программе</w:t>
      </w:r>
      <w:proofErr w:type="gramEnd"/>
      <w:r>
        <w:rPr>
          <w:sz w:val="26"/>
          <w:szCs w:val="26"/>
        </w:rPr>
        <w:t xml:space="preserve"> «Шахматы», обучающиеся</w:t>
      </w:r>
    </w:p>
    <w:p w:rsidR="002323C1" w:rsidRDefault="002323C1" w:rsidP="002323C1">
      <w:pPr>
        <w:pStyle w:val="aa"/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Будут знать: </w:t>
      </w:r>
    </w:p>
    <w:p w:rsidR="002323C1" w:rsidRDefault="002323C1" w:rsidP="002323C1">
      <w:pPr>
        <w:rPr>
          <w:sz w:val="26"/>
          <w:szCs w:val="26"/>
        </w:rPr>
      </w:pPr>
      <w:r>
        <w:rPr>
          <w:sz w:val="26"/>
          <w:szCs w:val="26"/>
        </w:rPr>
        <w:t>- Историю шахмат и выдающихся шахматистов;</w:t>
      </w:r>
    </w:p>
    <w:p w:rsidR="002323C1" w:rsidRDefault="002323C1" w:rsidP="002323C1">
      <w:pPr>
        <w:rPr>
          <w:sz w:val="26"/>
          <w:szCs w:val="26"/>
        </w:rPr>
      </w:pPr>
      <w:r>
        <w:rPr>
          <w:sz w:val="26"/>
          <w:szCs w:val="26"/>
        </w:rPr>
        <w:t>- Правила игры в шахматы;</w:t>
      </w:r>
    </w:p>
    <w:p w:rsidR="002323C1" w:rsidRDefault="002323C1" w:rsidP="002323C1">
      <w:pPr>
        <w:rPr>
          <w:sz w:val="26"/>
          <w:szCs w:val="26"/>
        </w:rPr>
      </w:pPr>
      <w:r>
        <w:rPr>
          <w:sz w:val="26"/>
          <w:szCs w:val="26"/>
        </w:rPr>
        <w:t>- Простейшие схемы достижения матовых ситуаций;</w:t>
      </w:r>
    </w:p>
    <w:p w:rsidR="002323C1" w:rsidRDefault="002323C1" w:rsidP="002323C1">
      <w:pPr>
        <w:rPr>
          <w:sz w:val="26"/>
          <w:szCs w:val="26"/>
        </w:rPr>
      </w:pPr>
      <w:r>
        <w:rPr>
          <w:sz w:val="26"/>
          <w:szCs w:val="26"/>
        </w:rPr>
        <w:t>- Тактику и стратегию ведения шахматного поединка;</w:t>
      </w:r>
    </w:p>
    <w:p w:rsidR="002323C1" w:rsidRDefault="002323C1" w:rsidP="002323C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Будут уметь:</w:t>
      </w:r>
    </w:p>
    <w:p w:rsidR="002323C1" w:rsidRDefault="002323C1" w:rsidP="002323C1">
      <w:pPr>
        <w:pStyle w:val="ac"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играть в шахматы;</w:t>
      </w:r>
    </w:p>
    <w:p w:rsidR="002323C1" w:rsidRDefault="002323C1" w:rsidP="002323C1">
      <w:pPr>
        <w:pStyle w:val="ac"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участвовать в соревнованиях различных уровней;</w:t>
      </w:r>
    </w:p>
    <w:p w:rsidR="002323C1" w:rsidRDefault="002323C1" w:rsidP="002323C1">
      <w:pPr>
        <w:pStyle w:val="ac"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достойно вести себя в случае проигрыша.</w:t>
      </w:r>
    </w:p>
    <w:p w:rsidR="002323C1" w:rsidRDefault="002323C1" w:rsidP="002323C1">
      <w:pPr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Важнейшим предполагаемым результатом данной программы является: </w:t>
      </w:r>
      <w:r>
        <w:rPr>
          <w:sz w:val="26"/>
          <w:szCs w:val="26"/>
        </w:rPr>
        <w:t xml:space="preserve">Развитие творческой личности, способной аналитически и критически подходить к решению не только шахматных, но и жизненных проблем, а также  воспитание гармонично развитого шахматиста, владеющего широким арсеналом позиционных и тактических приёмов и навыков, способного концентрировать внимание, быстро и точно считать варианты. </w:t>
      </w:r>
    </w:p>
    <w:p w:rsidR="002323C1" w:rsidRDefault="002323C1" w:rsidP="002323C1">
      <w:pPr>
        <w:pStyle w:val="aa"/>
        <w:jc w:val="both"/>
        <w:rPr>
          <w:b/>
          <w:bCs/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pStyle w:val="aa"/>
        <w:rPr>
          <w:sz w:val="26"/>
          <w:szCs w:val="26"/>
        </w:rPr>
      </w:pPr>
    </w:p>
    <w:p w:rsidR="002323C1" w:rsidRDefault="002323C1" w:rsidP="002323C1">
      <w:pPr>
        <w:pStyle w:val="aa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2.Учебно-тематический план.</w:t>
      </w:r>
    </w:p>
    <w:p w:rsidR="002323C1" w:rsidRDefault="002323C1" w:rsidP="002323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770" w:type="dxa"/>
        <w:tblInd w:w="-7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708"/>
        <w:gridCol w:w="5385"/>
        <w:gridCol w:w="709"/>
        <w:gridCol w:w="1134"/>
        <w:gridCol w:w="1134"/>
        <w:gridCol w:w="1700"/>
      </w:tblGrid>
      <w:tr w:rsidR="002323C1" w:rsidTr="002323C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Содержание программы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Формы деятельности</w:t>
            </w:r>
          </w:p>
        </w:tc>
      </w:tr>
      <w:tr w:rsidR="002323C1" w:rsidTr="002323C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Основные принадлежности и правила игры в шахматы.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Шахматная доска;</w:t>
            </w:r>
          </w:p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Шахматные фигуры;</w:t>
            </w:r>
          </w:p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Начальное положение;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ходах фигур и о поле под ударом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цели игры в шахматы и о ситуации «шах», «мат», «пат»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1.4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Шахматная партия;</w:t>
            </w:r>
          </w:p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рокировка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Сеанс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одновремен-ной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игры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Техники </w:t>
            </w:r>
            <w:proofErr w:type="spellStart"/>
            <w:r>
              <w:rPr>
                <w:b/>
                <w:sz w:val="26"/>
                <w:szCs w:val="26"/>
              </w:rPr>
              <w:t>матования</w:t>
            </w:r>
            <w:proofErr w:type="spellEnd"/>
            <w:r>
              <w:rPr>
                <w:b/>
                <w:sz w:val="26"/>
                <w:szCs w:val="26"/>
              </w:rPr>
              <w:t xml:space="preserve"> короля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Матование</w:t>
            </w:r>
            <w:proofErr w:type="spellEnd"/>
            <w:r>
              <w:rPr>
                <w:sz w:val="26"/>
                <w:szCs w:val="26"/>
              </w:rPr>
              <w:t xml:space="preserve"> одинокого короля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Анализ деятельности 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 без жертвы материала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Шахматная комбинация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Простейшие схемы достижения матовых ситуаций.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Основы дебюта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Основы миттельшпиля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Основы эндшпиля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Блицтурнир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Второй уровень мастерства.</w:t>
            </w:r>
          </w:p>
          <w:p w:rsidR="002323C1" w:rsidRDefault="002323C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Тактика. Нападение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Создание удара, направленного на фигуру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Устранение защищающего удара, направленного на фигуру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4.13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Нападение одной фигурой на несколько фигур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4.14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Сквозное нападение на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Сочетание простого и вскрытого нападений на несколько фигур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Сочетание приёмов, на которых основано нападение на несколько фигур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Защита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Создание удара, направленного на фигуру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Избавление от нападающего удара, направленного на фигуру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Защита от нападения на несколько фигур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Создание угрозы мата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Создание угрозы мата в один ход:</w:t>
            </w:r>
          </w:p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двумя фигурами, одна из которых ферзь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Создание угрозы мата двумя фигурами, среди которых нет ферзя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Противодействие угрозы мата в один ход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Эндшпиль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 одинокому королю ладьёй и королём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Правило квадрата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Противодействие сторон  при соотношении король и пешка против короля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Дебют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преждевременных ходах ферзём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препятствии фигуре своими же фигурами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вертикали и диагонали, по которым осуществляется атака на короля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8.29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пункте, с которого нередко в дебюте даётся мат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Закрепление навыков игры в шахматы второго уровня мастерства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Практические занятия;</w:t>
            </w:r>
          </w:p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Обобщающий контроль ЗУН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Шахматный турнир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Третий уровень мастерства.</w:t>
            </w:r>
          </w:p>
          <w:p w:rsidR="002323C1" w:rsidRDefault="002323C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Тактика.</w:t>
            </w:r>
          </w:p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Операции, основанные на превосходстве количества ударов.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Одновременное нападение на несколько объектов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 по освобождению поля или линии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 по завлечению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 по отвлечению защищающей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 по развязыванию нападающей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10. 37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Уничтожение или связывание защищающей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10. 38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 по привлечению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10. 39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Операции, основанные на промежуточном ходе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10. 40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Операции, основанные на недостаточной защищённости крайней горизонтали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10. 41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Операции, основанные на незащищённости некоторых полей предпоследней горизонтали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10. 42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 по разрушению пешечного прикрытия короля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10. 43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Операции, основанные на возможности превращения пешки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10. 44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Операции, основанные на возможности возникновения пата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Эндшпиль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11. 45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Типичные ситуации пешечного эндшпиля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11. 46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Король и ферзь против короля и пешки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11. 47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разнообразии средств и позиционной ничьей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11. 48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Легкофигурный</w:t>
            </w:r>
            <w:proofErr w:type="spellEnd"/>
            <w:r>
              <w:rPr>
                <w:sz w:val="26"/>
                <w:szCs w:val="26"/>
              </w:rPr>
              <w:t xml:space="preserve"> эндшпиль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11. 49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Дебюты гроссмейстеров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деятельности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Закрепление навыков игры в шахматы третьего уровня мастерства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12. 50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Практические занятия;</w:t>
            </w:r>
          </w:p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Обобщающий контроль ЗУН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Шахматный турнир</w:t>
            </w:r>
          </w:p>
        </w:tc>
      </w:tr>
      <w:tr w:rsidR="002323C1" w:rsidTr="002323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323C1" w:rsidRDefault="002323C1" w:rsidP="002323C1">
      <w:pPr>
        <w:pStyle w:val="ListParagraph1"/>
        <w:rPr>
          <w:sz w:val="26"/>
          <w:szCs w:val="26"/>
        </w:rPr>
      </w:pPr>
    </w:p>
    <w:p w:rsidR="002323C1" w:rsidRDefault="002323C1" w:rsidP="002323C1">
      <w:pPr>
        <w:pStyle w:val="ListParagraph1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3.Содержание учебного материала.</w:t>
      </w:r>
    </w:p>
    <w:p w:rsidR="002323C1" w:rsidRDefault="002323C1" w:rsidP="002323C1">
      <w:pPr>
        <w:pStyle w:val="ListParagraph1"/>
        <w:jc w:val="center"/>
        <w:rPr>
          <w:b/>
          <w:sz w:val="26"/>
          <w:szCs w:val="26"/>
          <w:lang w:val="en-US"/>
        </w:rPr>
      </w:pPr>
    </w:p>
    <w:p w:rsidR="002323C1" w:rsidRDefault="002323C1" w:rsidP="002323C1">
      <w:pPr>
        <w:pStyle w:val="ListParagraph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</w:t>
      </w:r>
      <w:proofErr w:type="gramStart"/>
      <w:r>
        <w:rPr>
          <w:b/>
          <w:sz w:val="26"/>
          <w:szCs w:val="26"/>
        </w:rPr>
        <w:t>1</w:t>
      </w:r>
      <w:proofErr w:type="gramEnd"/>
      <w:r>
        <w:rPr>
          <w:b/>
          <w:sz w:val="26"/>
          <w:szCs w:val="26"/>
        </w:rPr>
        <w:t>. Основные принадлежности и правила игры в шахматы.</w:t>
      </w: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№1.1: </w:t>
      </w:r>
      <w:r>
        <w:rPr>
          <w:b/>
          <w:sz w:val="26"/>
          <w:szCs w:val="26"/>
        </w:rPr>
        <w:t>Шахматная доска; Шахматные фигуры; Начальное положение (2 ч.)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Основные вопросы</w:t>
      </w:r>
      <w:r>
        <w:rPr>
          <w:sz w:val="26"/>
          <w:szCs w:val="26"/>
        </w:rPr>
        <w:t xml:space="preserve">: Шахматная доска; Шахматные фигуры; Начальное положение. Понятие о горизонтали, вертикали, диагонали. Знакомство с шахматными фигурами и их функциями в игре. Расстановка шахматных фигур. </w:t>
      </w:r>
    </w:p>
    <w:p w:rsidR="002323C1" w:rsidRDefault="002323C1" w:rsidP="002323C1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Практическая работа: </w:t>
      </w:r>
      <w:r>
        <w:rPr>
          <w:sz w:val="26"/>
          <w:szCs w:val="26"/>
        </w:rPr>
        <w:t>Дидактические игры.</w:t>
      </w:r>
    </w:p>
    <w:p w:rsidR="002323C1" w:rsidRDefault="002323C1" w:rsidP="002323C1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Будут знать: </w:t>
      </w:r>
      <w:r>
        <w:rPr>
          <w:sz w:val="26"/>
          <w:szCs w:val="26"/>
        </w:rPr>
        <w:t>Название шахматных фигур, их расстановку и ходы,</w:t>
      </w:r>
    </w:p>
    <w:p w:rsidR="002323C1" w:rsidRDefault="002323C1" w:rsidP="002323C1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Будут уметь: </w:t>
      </w:r>
      <w:r>
        <w:rPr>
          <w:sz w:val="26"/>
          <w:szCs w:val="26"/>
        </w:rPr>
        <w:t>Делать ходы шахматными фигурами.</w:t>
      </w:r>
    </w:p>
    <w:p w:rsidR="002323C1" w:rsidRDefault="002323C1" w:rsidP="002323C1">
      <w:pPr>
        <w:rPr>
          <w:sz w:val="26"/>
          <w:szCs w:val="26"/>
        </w:rPr>
      </w:pPr>
    </w:p>
    <w:p w:rsidR="002323C1" w:rsidRDefault="002323C1" w:rsidP="002323C1">
      <w:pPr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№1.2: </w:t>
      </w:r>
      <w:r>
        <w:rPr>
          <w:b/>
          <w:sz w:val="26"/>
          <w:szCs w:val="26"/>
        </w:rPr>
        <w:t>О ходах фигур и о поле под ударом. (2ч.)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Основные вопросы: </w:t>
      </w:r>
      <w:proofErr w:type="gramStart"/>
      <w:r>
        <w:rPr>
          <w:sz w:val="26"/>
          <w:szCs w:val="26"/>
        </w:rPr>
        <w:t xml:space="preserve">Правила хода и взятия каждой из фигур, игра "на уничтожение", </w:t>
      </w:r>
      <w:proofErr w:type="spellStart"/>
      <w:r>
        <w:rPr>
          <w:sz w:val="26"/>
          <w:szCs w:val="26"/>
        </w:rPr>
        <w:t>белопольные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чернопольные</w:t>
      </w:r>
      <w:proofErr w:type="spellEnd"/>
      <w:r>
        <w:rPr>
          <w:sz w:val="26"/>
          <w:szCs w:val="26"/>
        </w:rPr>
        <w:t xml:space="preserve"> слоны, одноцветные и разноцветные слоны, качество, легкие и тяжелые фигуры, ладейные, коневые, слоновые, ферзевые, королевские пешки, взятие на проходе, превращение пешки.</w:t>
      </w:r>
      <w:proofErr w:type="gramEnd"/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Практическая работа: </w:t>
      </w:r>
      <w:r>
        <w:rPr>
          <w:sz w:val="26"/>
          <w:szCs w:val="26"/>
        </w:rPr>
        <w:t xml:space="preserve">Решение шахматных задач. </w:t>
      </w: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Будут знать: </w:t>
      </w:r>
      <w:r>
        <w:rPr>
          <w:sz w:val="26"/>
          <w:szCs w:val="26"/>
        </w:rPr>
        <w:t>«Стоимость» каждой фигуры. Последовательность включения в игру шахматных фигур.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Будут уметь: </w:t>
      </w:r>
      <w:r>
        <w:rPr>
          <w:sz w:val="26"/>
          <w:szCs w:val="26"/>
        </w:rPr>
        <w:t>Осуществлять взятие шахматных фигур противника.</w:t>
      </w:r>
    </w:p>
    <w:p w:rsidR="002323C1" w:rsidRDefault="002323C1" w:rsidP="002323C1">
      <w:pPr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lastRenderedPageBreak/>
        <w:t xml:space="preserve">Тема №1.3: </w:t>
      </w:r>
      <w:r>
        <w:rPr>
          <w:b/>
          <w:sz w:val="26"/>
          <w:szCs w:val="26"/>
        </w:rPr>
        <w:t>О цели игры в шахматы и о ситуации «шах», «мат», «пат». (2ч.)</w:t>
      </w: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Основные вопросы: </w:t>
      </w:r>
      <w:r>
        <w:rPr>
          <w:sz w:val="26"/>
          <w:szCs w:val="26"/>
        </w:rPr>
        <w:t>Приводится ряд положений, в которых ученики должны определить: стоит ли король под шахом или нет.</w:t>
      </w: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Практическая работа: </w:t>
      </w:r>
      <w:r>
        <w:rPr>
          <w:sz w:val="26"/>
          <w:szCs w:val="26"/>
        </w:rPr>
        <w:t xml:space="preserve">Решение шахматных задач. </w:t>
      </w: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Будут знать: </w:t>
      </w:r>
      <w:r>
        <w:rPr>
          <w:sz w:val="26"/>
          <w:szCs w:val="26"/>
        </w:rPr>
        <w:t>об угрозах шаха, мата, пата.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Будут уметь: </w:t>
      </w:r>
      <w:r>
        <w:rPr>
          <w:sz w:val="26"/>
          <w:szCs w:val="26"/>
        </w:rPr>
        <w:t>осуществлять «шах», «мат», «пат» и защищаться от них.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№1.4: </w:t>
      </w:r>
      <w:r>
        <w:rPr>
          <w:b/>
          <w:sz w:val="26"/>
          <w:szCs w:val="26"/>
        </w:rPr>
        <w:t>Шахматная партия. Рокировка. (4ч.)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Основные вопросы: </w:t>
      </w:r>
      <w:r>
        <w:rPr>
          <w:sz w:val="26"/>
          <w:szCs w:val="26"/>
        </w:rPr>
        <w:t>Игра всеми фигурами из начального положения. Самые общие представления о том, как начинать шахматную партию.</w:t>
      </w: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Практическая работа: </w:t>
      </w:r>
      <w:r>
        <w:rPr>
          <w:sz w:val="26"/>
          <w:szCs w:val="26"/>
        </w:rPr>
        <w:t>Решение шахматных задач. Игровая практика.</w:t>
      </w: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Будут знать: </w:t>
      </w:r>
      <w:r>
        <w:rPr>
          <w:sz w:val="26"/>
          <w:szCs w:val="26"/>
        </w:rPr>
        <w:t>Порядок длинной и короткой рокировки.</w:t>
      </w: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Будут уметь: </w:t>
      </w:r>
      <w:r>
        <w:rPr>
          <w:sz w:val="26"/>
          <w:szCs w:val="26"/>
        </w:rPr>
        <w:t>Делать рокировку.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ind w:firstLine="7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Раздел 2. Техники </w:t>
      </w:r>
      <w:proofErr w:type="spellStart"/>
      <w:r>
        <w:rPr>
          <w:b/>
          <w:sz w:val="26"/>
          <w:szCs w:val="26"/>
        </w:rPr>
        <w:t>матования</w:t>
      </w:r>
      <w:proofErr w:type="spellEnd"/>
      <w:r>
        <w:rPr>
          <w:b/>
          <w:sz w:val="26"/>
          <w:szCs w:val="26"/>
        </w:rPr>
        <w:t xml:space="preserve"> короля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№2.5: </w:t>
      </w:r>
      <w:proofErr w:type="spellStart"/>
      <w:r>
        <w:rPr>
          <w:b/>
          <w:sz w:val="26"/>
          <w:szCs w:val="26"/>
        </w:rPr>
        <w:t>Матование</w:t>
      </w:r>
      <w:proofErr w:type="spellEnd"/>
      <w:r>
        <w:rPr>
          <w:b/>
          <w:sz w:val="26"/>
          <w:szCs w:val="26"/>
        </w:rPr>
        <w:t xml:space="preserve"> одинокого короля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Две ладьи против короля. Ферзь и ладья против короля. Король и ферзь против короля. Король и ладья против короля.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ставить мат тяжёлыми фигурами.</w:t>
      </w:r>
    </w:p>
    <w:p w:rsidR="002323C1" w:rsidRDefault="002323C1" w:rsidP="002323C1">
      <w:pPr>
        <w:jc w:val="both"/>
        <w:rPr>
          <w:bCs/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№2.6: </w:t>
      </w:r>
      <w:r>
        <w:rPr>
          <w:b/>
          <w:sz w:val="26"/>
          <w:szCs w:val="26"/>
        </w:rPr>
        <w:t>Мат без жертвы материала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Основные вопросы: Учебные положения на мат в два хода в дебюте, миттельшпиле и эндшпиле (начале, середине и конце игры). Защита от мата. 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Дидактические игры.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Ставить мат без жертвы материала.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i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№2.7: </w:t>
      </w:r>
      <w:r>
        <w:rPr>
          <w:b/>
          <w:sz w:val="26"/>
          <w:szCs w:val="26"/>
        </w:rPr>
        <w:t>Шахматная комбинация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Достижение мата путем жертвы шахматного материала (матовые комбинации). Типы матовых комбинаций: темы разрушения королевского прикрытия, отвлечения, завлечения, блокировки, освобождения пространства, уничтожения защиты и др. Шахматные комбинации, ведущие к достижению материального перевеса. Комбинации для достижения ничьей (комбинации на вечный шах, патовые комбинации и др.).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Дидактические игры.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Типы шахматных комбинаций.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Ставить мат путём осуществления шахматных комбинаций.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ind w:left="70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3. Простейшие схемы достижения матовых ситуаций.</w:t>
      </w:r>
    </w:p>
    <w:p w:rsidR="002323C1" w:rsidRDefault="002323C1" w:rsidP="002323C1">
      <w:pPr>
        <w:jc w:val="both"/>
        <w:rPr>
          <w:b/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№3.8: </w:t>
      </w:r>
      <w:r>
        <w:rPr>
          <w:b/>
          <w:sz w:val="26"/>
          <w:szCs w:val="26"/>
        </w:rPr>
        <w:t>Основы дебюта (4ч).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Двух- и трехходовые партии. Невыгодность раннего ввода в игру ладей и ферзя. Игра на мат с первых ходов. Детский мат и защита от него. Игра против “</w:t>
      </w:r>
      <w:proofErr w:type="spellStart"/>
      <w:r>
        <w:rPr>
          <w:sz w:val="26"/>
          <w:szCs w:val="26"/>
        </w:rPr>
        <w:t>повторюшки-хрюшки</w:t>
      </w:r>
      <w:proofErr w:type="spellEnd"/>
      <w:r>
        <w:rPr>
          <w:sz w:val="26"/>
          <w:szCs w:val="26"/>
        </w:rPr>
        <w:t>”. Принципы игры в дебюте. Быстрейшее развитие фигур. Понятие о темпе. Гамбиты. Наказание “</w:t>
      </w:r>
      <w:proofErr w:type="spellStart"/>
      <w:r>
        <w:rPr>
          <w:sz w:val="26"/>
          <w:szCs w:val="26"/>
        </w:rPr>
        <w:t>пешкоедов</w:t>
      </w:r>
      <w:proofErr w:type="spellEnd"/>
      <w:r>
        <w:rPr>
          <w:sz w:val="26"/>
          <w:szCs w:val="26"/>
        </w:rPr>
        <w:t xml:space="preserve">”. Борьба за </w:t>
      </w:r>
      <w:r>
        <w:rPr>
          <w:sz w:val="26"/>
          <w:szCs w:val="26"/>
        </w:rPr>
        <w:lastRenderedPageBreak/>
        <w:t>центр. Безопасная позиция короля. Гармоничное пешечное расположение. Связка в дебюте. Коротко о дебютах.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 Принципы игры в дебюте. Схемы простейших шахматных комбинаций.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Ставить мат в два, три хода.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№3.9: </w:t>
      </w:r>
      <w:r>
        <w:rPr>
          <w:b/>
          <w:sz w:val="26"/>
          <w:szCs w:val="26"/>
        </w:rPr>
        <w:t>Основы миттельшпиля (4ч.)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Самые общие рекомендации о том, как играть в середине шахматной партии. Тактические приемы. Связка в миттельшпиле. Двойной удар. Открытое нападение. Открытый шах. Двойной шах. Матовые комбинации на мат в 3 хода и комбинации, ведущие к достижению материального перевеса на темы завлечения, отвлечения, блокировки, разрушения королевского прикрытия, освобождения пространства, уничтожения защиты, связки, “рентгена”, перекрытия и др. Комбинации для достижения ничьей.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Рекомендации игры в миттельшпиле.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Выполнять комбинации на достижение численного перевеса.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№3.10: </w:t>
      </w:r>
      <w:r>
        <w:rPr>
          <w:b/>
          <w:sz w:val="26"/>
          <w:szCs w:val="26"/>
        </w:rPr>
        <w:t>Основы эндшпиля (4ч.).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Основные вопросы: Элементарные окончания. Ферзь против слона, коня, ладьи (простые случаи), ферзя (при неудачном расположении неприятельского ферзя). Ладья против ладьи (при неудачном расположении неприятельской ладьи), слона (простые случаи), коня (простые случаи). </w:t>
      </w:r>
      <w:proofErr w:type="spellStart"/>
      <w:r>
        <w:rPr>
          <w:sz w:val="26"/>
          <w:szCs w:val="26"/>
        </w:rPr>
        <w:t>Матование</w:t>
      </w:r>
      <w:proofErr w:type="spellEnd"/>
      <w:r>
        <w:rPr>
          <w:sz w:val="26"/>
          <w:szCs w:val="26"/>
        </w:rPr>
        <w:t xml:space="preserve"> двумя слонами (простые случаи). </w:t>
      </w:r>
      <w:proofErr w:type="spellStart"/>
      <w:r>
        <w:rPr>
          <w:sz w:val="26"/>
          <w:szCs w:val="26"/>
        </w:rPr>
        <w:t>Матование</w:t>
      </w:r>
      <w:proofErr w:type="spellEnd"/>
      <w:r>
        <w:rPr>
          <w:sz w:val="26"/>
          <w:szCs w:val="26"/>
        </w:rPr>
        <w:t xml:space="preserve"> слоном и конем (простые случаи). Пешка против короля. Пешка проходит в ферзи без помощи своего короля. Правило “квадрата”. Пешка проходит в ферзи при помощи своего короля. Оппозиция. Пешка наседьмой, шестой, пятой, четвертой, третьей, второй горизонтали. Ключевые поля. Удивительные ничейные положения (два коня против короля, слон и пешка против короля, конь и пешка против короля). Самые общие рекомендации о том, как играть в эндшпиле.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Основы эндшпиля.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Ставить мат легкими фигурами.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4. Второй уровень мастерства.</w:t>
      </w:r>
    </w:p>
    <w:p w:rsidR="002323C1" w:rsidRDefault="002323C1" w:rsidP="002323C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Тактика. Нападение</w:t>
      </w:r>
    </w:p>
    <w:p w:rsidR="002323C1" w:rsidRDefault="002323C1" w:rsidP="002323C1">
      <w:pPr>
        <w:jc w:val="center"/>
        <w:rPr>
          <w:b/>
          <w:sz w:val="26"/>
          <w:szCs w:val="26"/>
          <w:u w:val="single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№4.11: </w:t>
      </w:r>
      <w:r>
        <w:rPr>
          <w:b/>
          <w:sz w:val="26"/>
          <w:szCs w:val="26"/>
        </w:rPr>
        <w:t>Создание удара, направленного на фигуру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Нападение на фигуру созданием удара: простое нападение, вскрытое нападение, нападение развязыванием. Баланс ударов.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Тактику простого, вскрытого нападения и нападения развязыванием.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комбинационные нападения на фигуры противника.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№4.12: </w:t>
      </w:r>
      <w:r>
        <w:rPr>
          <w:b/>
          <w:sz w:val="26"/>
          <w:szCs w:val="26"/>
        </w:rPr>
        <w:t>Устранение защищающего удара, направленного на фигуру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 «Уничтожение фигуры», «перекрытие линии удара», «связывание фигуры».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Устранять защищающие удары противника.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№4.13: </w:t>
      </w:r>
      <w:r>
        <w:rPr>
          <w:b/>
          <w:sz w:val="26"/>
          <w:szCs w:val="26"/>
        </w:rPr>
        <w:t>Нападение одной фигурой на несколько фигур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Вилки ферзём, конём, слоном.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>Будут уметь: Осуществлять вилки ферзём, слоном, конём.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№4.14: </w:t>
      </w:r>
      <w:r>
        <w:rPr>
          <w:b/>
          <w:sz w:val="26"/>
          <w:szCs w:val="26"/>
        </w:rPr>
        <w:t>Сквозное нападение на фигуры (2ч.)</w:t>
      </w:r>
    </w:p>
    <w:p w:rsidR="002323C1" w:rsidRDefault="002323C1" w:rsidP="002323C1">
      <w:pPr>
        <w:ind w:firstLine="708"/>
        <w:jc w:val="both"/>
        <w:rPr>
          <w:bCs/>
          <w:sz w:val="26"/>
          <w:szCs w:val="26"/>
        </w:rPr>
      </w:pPr>
      <w:r>
        <w:rPr>
          <w:sz w:val="26"/>
          <w:szCs w:val="26"/>
        </w:rPr>
        <w:t>Основные вопросы: Сквозное воздействие дальнобойной фигуры: сквозной шах, сквозное нападение.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о сквозных воздействиях и нападениях.</w:t>
      </w: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>Будут уметь: Осуществлять сквозное нападение.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>Тема №4.15</w:t>
      </w:r>
      <w:r>
        <w:rPr>
          <w:i/>
          <w:iCs/>
          <w:sz w:val="26"/>
          <w:szCs w:val="26"/>
        </w:rPr>
        <w:t xml:space="preserve">: </w:t>
      </w:r>
      <w:r>
        <w:rPr>
          <w:b/>
          <w:sz w:val="26"/>
          <w:szCs w:val="26"/>
        </w:rPr>
        <w:t>Сочетание простого и вскрытого нападений на несколько фигур (4ч.).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Нападение двух фигур на одну или несколько фигур защищающейся стороны – двойное нападение.</w:t>
      </w:r>
      <w:r>
        <w:rPr>
          <w:sz w:val="26"/>
          <w:szCs w:val="26"/>
        </w:rPr>
        <w:tab/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двойное нападение.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№4.16: </w:t>
      </w:r>
      <w:r>
        <w:rPr>
          <w:b/>
          <w:sz w:val="26"/>
          <w:szCs w:val="26"/>
        </w:rPr>
        <w:t>Сочетание приёмов, на которых основано нападение на несколько фигур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Один ход, как несколько приёмов нападения.</w:t>
      </w:r>
      <w:r>
        <w:rPr>
          <w:sz w:val="26"/>
          <w:szCs w:val="26"/>
        </w:rPr>
        <w:tab/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Планировать шахматные комбинации для осуществления одного хода, как несколько приёмов нападения.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5. Защита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№5.17: </w:t>
      </w:r>
      <w:r>
        <w:rPr>
          <w:b/>
          <w:sz w:val="26"/>
          <w:szCs w:val="26"/>
        </w:rPr>
        <w:t>Создание удара, направленного на фигуру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Защита фигуры созданием удара: простая защита, вскрытая защита, защита развязыванием.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о защите фигуры, созданием удара.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защиту фигур созданием удара.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sz w:val="26"/>
          <w:szCs w:val="26"/>
        </w:rPr>
        <w:t>Тема</w:t>
      </w:r>
      <w:r>
        <w:rPr>
          <w:b/>
          <w:i/>
          <w:iCs/>
          <w:sz w:val="26"/>
          <w:szCs w:val="26"/>
        </w:rPr>
        <w:t xml:space="preserve"> №5.18: </w:t>
      </w:r>
      <w:r>
        <w:rPr>
          <w:b/>
          <w:sz w:val="26"/>
          <w:szCs w:val="26"/>
        </w:rPr>
        <w:t>Избавление от нападающего удара, направленного на фигуру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Защита фигуры избавлением от нападающего удара:  «уничтожение фигуры», «перекрытие линии удара», «связывание фигуры», «отход фигуры».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защиту фигур избавлением от нападающего удара.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№5.19: </w:t>
      </w:r>
      <w:r>
        <w:rPr>
          <w:b/>
          <w:sz w:val="26"/>
          <w:szCs w:val="26"/>
        </w:rPr>
        <w:t>Защита от нападения на несколько фигур (4ч.).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Основные вопросы: Приёмы защиты от нападения на несколько фигур: отходом, связыванием, прикрытием, созданием шаха.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защиту от нападения на несколько фигур.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widowControl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6. Создание угрозы мата</w:t>
      </w:r>
    </w:p>
    <w:p w:rsidR="002323C1" w:rsidRDefault="002323C1" w:rsidP="002323C1">
      <w:pPr>
        <w:widowControl w:val="0"/>
        <w:jc w:val="both"/>
        <w:rPr>
          <w:sz w:val="26"/>
          <w:szCs w:val="26"/>
        </w:rPr>
      </w:pPr>
    </w:p>
    <w:p w:rsidR="002323C1" w:rsidRDefault="002323C1" w:rsidP="002323C1">
      <w:pPr>
        <w:widowControl w:val="0"/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№620: </w:t>
      </w:r>
      <w:r>
        <w:rPr>
          <w:b/>
          <w:sz w:val="26"/>
          <w:szCs w:val="26"/>
        </w:rPr>
        <w:t>Создание угрозы мата в один ход двумя фигурами, одна из которых ферзь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Ферзь и ладья, ферзь и конь, ферзь и слон, ферзь и пешка, ферзь и король, ферзь и ферзь.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Создавать угрозу мата двумя фигурами, одна из которых ферзь.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№6.21: </w:t>
      </w:r>
      <w:r>
        <w:rPr>
          <w:b/>
          <w:sz w:val="26"/>
          <w:szCs w:val="26"/>
        </w:rPr>
        <w:t>Создание угрозы мата в один ход двумя фигурами, среди которых нет ферзя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Ладья и ладья, ладья и слон, ладья и конь, слон и слон, конь и слон, конь и конь.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Создавать угрозу мата двумя фигурами без ферзя.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№6.22: </w:t>
      </w:r>
      <w:r>
        <w:rPr>
          <w:b/>
          <w:sz w:val="26"/>
          <w:szCs w:val="26"/>
        </w:rPr>
        <w:t>Противодействие угрозы мата в один ход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Решение практических задач на противодействие.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противодействие угрозе мата в один ход.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7. Эндшпиль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№7.23:</w:t>
      </w:r>
      <w:r>
        <w:rPr>
          <w:b/>
          <w:sz w:val="26"/>
          <w:szCs w:val="26"/>
        </w:rPr>
        <w:t>Мат одинокому королю ладьёй и королём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Ближайшая оппозиция, способ оттеснения короля созданием шаха.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Будут знать: о ближайшей оппозиции. 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Ставить мат одинокому королю ладьёй и королём.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№7.24:</w:t>
      </w:r>
      <w:r>
        <w:rPr>
          <w:b/>
          <w:sz w:val="26"/>
          <w:szCs w:val="26"/>
        </w:rPr>
        <w:t>Правило квадрата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Проходная пешка, Король и пешка против короля. Пешечный прорыв.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о проходной пешке и пешечном прорыве.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Будут уметь: Оценивать является ли пешка проходной, осуществлять пешечный прорыв. 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№7.25:</w:t>
      </w:r>
      <w:r>
        <w:rPr>
          <w:b/>
          <w:sz w:val="26"/>
          <w:szCs w:val="26"/>
        </w:rPr>
        <w:t>Противодействие сторон  при соотношении король и пешка против короля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Практические занятия по оценке шансов и продвижению пешки к цели.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Будут уметь: осуществлять противодействие продвижению пешки противника или продвигать </w:t>
      </w:r>
      <w:proofErr w:type="gramStart"/>
      <w:r>
        <w:rPr>
          <w:sz w:val="26"/>
          <w:szCs w:val="26"/>
        </w:rPr>
        <w:t>собственную</w:t>
      </w:r>
      <w:proofErr w:type="gramEnd"/>
      <w:r>
        <w:rPr>
          <w:sz w:val="26"/>
          <w:szCs w:val="26"/>
        </w:rPr>
        <w:t>.</w:t>
      </w:r>
    </w:p>
    <w:p w:rsidR="002323C1" w:rsidRDefault="002323C1" w:rsidP="002323C1">
      <w:pPr>
        <w:jc w:val="center"/>
        <w:rPr>
          <w:b/>
          <w:sz w:val="26"/>
          <w:szCs w:val="26"/>
          <w:u w:val="single"/>
        </w:rPr>
      </w:pPr>
    </w:p>
    <w:p w:rsidR="002323C1" w:rsidRDefault="002323C1" w:rsidP="002323C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8. Дебют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>тема №8.26:</w:t>
      </w:r>
      <w:r>
        <w:rPr>
          <w:b/>
          <w:sz w:val="26"/>
          <w:szCs w:val="26"/>
        </w:rPr>
        <w:t>О преждевременных ходах ферзём(2ч.)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Основные вопросы: Гамбит, </w:t>
      </w:r>
      <w:proofErr w:type="spellStart"/>
      <w:r>
        <w:rPr>
          <w:sz w:val="26"/>
          <w:szCs w:val="26"/>
        </w:rPr>
        <w:t>контргамбит</w:t>
      </w:r>
      <w:proofErr w:type="spellEnd"/>
      <w:r>
        <w:rPr>
          <w:sz w:val="26"/>
          <w:szCs w:val="26"/>
        </w:rPr>
        <w:t>. Разбор дебютов мастеров.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Практическая работа: Решение шахматных задач. Игровая практика. 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Будут знать: о гамбите и </w:t>
      </w:r>
      <w:proofErr w:type="spellStart"/>
      <w:r>
        <w:rPr>
          <w:sz w:val="26"/>
          <w:szCs w:val="26"/>
        </w:rPr>
        <w:t>контргамбите</w:t>
      </w:r>
      <w:proofErr w:type="spellEnd"/>
      <w:r>
        <w:rPr>
          <w:sz w:val="26"/>
          <w:szCs w:val="26"/>
        </w:rPr>
        <w:t>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некоторые виды гамбитов.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№8.27</w:t>
      </w:r>
      <w:r>
        <w:rPr>
          <w:i/>
          <w:iCs/>
          <w:sz w:val="26"/>
          <w:szCs w:val="26"/>
        </w:rPr>
        <w:t>:</w:t>
      </w:r>
      <w:r>
        <w:rPr>
          <w:b/>
          <w:sz w:val="26"/>
          <w:szCs w:val="26"/>
        </w:rPr>
        <w:t>О препятствии фигуре своими же фигурами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Основные вопросы: Индексная классификация дебютов. Испанская, итальянская партии, защита двух коней, </w:t>
      </w:r>
      <w:proofErr w:type="spellStart"/>
      <w:r>
        <w:rPr>
          <w:sz w:val="26"/>
          <w:szCs w:val="26"/>
        </w:rPr>
        <w:t>сицилианская</w:t>
      </w:r>
      <w:proofErr w:type="spellEnd"/>
      <w:r>
        <w:rPr>
          <w:sz w:val="26"/>
          <w:szCs w:val="26"/>
        </w:rPr>
        <w:t xml:space="preserve"> защита, </w:t>
      </w:r>
      <w:proofErr w:type="spellStart"/>
      <w:r>
        <w:rPr>
          <w:sz w:val="26"/>
          <w:szCs w:val="26"/>
        </w:rPr>
        <w:t>староиндийская</w:t>
      </w:r>
      <w:proofErr w:type="spellEnd"/>
      <w:r>
        <w:rPr>
          <w:sz w:val="26"/>
          <w:szCs w:val="26"/>
        </w:rPr>
        <w:t xml:space="preserve"> защита.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Дебюты отдельных видов партий.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Будут уметь: играть испанскую, итальянскую партию, </w:t>
      </w:r>
      <w:proofErr w:type="spellStart"/>
      <w:r>
        <w:rPr>
          <w:sz w:val="26"/>
          <w:szCs w:val="26"/>
        </w:rPr>
        <w:t>староиндийскую</w:t>
      </w:r>
      <w:proofErr w:type="spellEnd"/>
      <w:r>
        <w:rPr>
          <w:sz w:val="26"/>
          <w:szCs w:val="26"/>
        </w:rPr>
        <w:t xml:space="preserve"> защиту.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>Тема №8.28:</w:t>
      </w:r>
      <w:r>
        <w:rPr>
          <w:b/>
          <w:sz w:val="26"/>
          <w:szCs w:val="26"/>
        </w:rPr>
        <w:t>О вертикали и диагонали, по которым осуществляется атака на короля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Открытая линия. Дурацкий мат. Защита Петрова, Венская партия, защита Алёхина.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о диагоналях, по которым осуществляется атака на короля.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Играть защиту Алёхина, защиту Петрова, Венскую партию.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№8.29: </w:t>
      </w:r>
      <w:r>
        <w:rPr>
          <w:b/>
          <w:sz w:val="26"/>
          <w:szCs w:val="26"/>
        </w:rPr>
        <w:t>О пункте, с которого нередко в дебюте даётся мат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Основные вопросы: «Ахиллесова пята» короля (f7). Дебют королевской пешки, центральный дебют. </w:t>
      </w:r>
      <w:proofErr w:type="spellStart"/>
      <w:r>
        <w:rPr>
          <w:sz w:val="26"/>
          <w:szCs w:val="26"/>
        </w:rPr>
        <w:t>Цуцванг</w:t>
      </w:r>
      <w:proofErr w:type="spellEnd"/>
      <w:r>
        <w:rPr>
          <w:sz w:val="26"/>
          <w:szCs w:val="26"/>
        </w:rPr>
        <w:t>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о цугцванге.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играть дебют королевской пешки и королевский дебют.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9. Закрепление навыков игры в шахматы второго уровня мастерства</w:t>
      </w:r>
    </w:p>
    <w:p w:rsidR="002323C1" w:rsidRDefault="002323C1" w:rsidP="002323C1">
      <w:pPr>
        <w:jc w:val="both"/>
        <w:rPr>
          <w:b/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№9.30: </w:t>
      </w:r>
      <w:r>
        <w:rPr>
          <w:b/>
          <w:sz w:val="26"/>
          <w:szCs w:val="26"/>
        </w:rPr>
        <w:t>Практические занятия. Обобщающий контроль ЗУН (6ч.)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задач. Шахматный турнир.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ind w:firstLine="708"/>
        <w:jc w:val="both"/>
        <w:rPr>
          <w:sz w:val="26"/>
          <w:szCs w:val="26"/>
        </w:rPr>
      </w:pPr>
    </w:p>
    <w:p w:rsidR="002323C1" w:rsidRDefault="002323C1" w:rsidP="002323C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10. Третий уровень мастерства.</w:t>
      </w:r>
    </w:p>
    <w:p w:rsidR="002323C1" w:rsidRDefault="002323C1" w:rsidP="002323C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Тактика.</w:t>
      </w:r>
    </w:p>
    <w:p w:rsidR="002323C1" w:rsidRDefault="002323C1" w:rsidP="002323C1">
      <w:pPr>
        <w:ind w:firstLine="708"/>
        <w:jc w:val="both"/>
        <w:rPr>
          <w:b/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№10.31:</w:t>
      </w:r>
      <w:r>
        <w:rPr>
          <w:b/>
          <w:sz w:val="26"/>
          <w:szCs w:val="26"/>
        </w:rPr>
        <w:t>Операции, основанные на превосходстве количества ударов (4ч.).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Создание большего, чем у противника количества ударов на критический пункт, порядок занятия этого пункта атакующими фигурами.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Будут уметь: добиваться материального преимущества путём создания ударов на критический пункт.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№10.32: </w:t>
      </w:r>
      <w:r>
        <w:rPr>
          <w:b/>
          <w:sz w:val="26"/>
          <w:szCs w:val="26"/>
        </w:rPr>
        <w:t>Одновременное нападение на несколько объектов (6ч.)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Нападение на фигуру и одновременное создание угрозы мата в один ход другой фигурой; сочетание простого и вскрытого нападения, где одним из объектов является критический пункт; подготовка и осуществление вилки, создание двойной связки.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Практическая работа: Решение шахматных задач. Игровая практика. 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Планировать комбинации для нападения на несколько объектов и осуществлять их для достижения материального преимущества.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№10.33: </w:t>
      </w:r>
      <w:r>
        <w:rPr>
          <w:b/>
          <w:sz w:val="26"/>
          <w:szCs w:val="26"/>
        </w:rPr>
        <w:t>Операции по освобождению поля или линии (4ч.)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Рациональные жертвы фигурами во имя освобождения критического поля или линии для последующего мата или для получения материального преимущества.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рациональные жертвы во имя освобождения критического поля.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№10.34: </w:t>
      </w:r>
      <w:r>
        <w:rPr>
          <w:b/>
          <w:sz w:val="26"/>
          <w:szCs w:val="26"/>
        </w:rPr>
        <w:t>Операции по завлечению фигуры (4ч.)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Основные вопросы: Рациональные жертвы фигурами для завлечения короля  или иной фигуры для последующего мата или материального преимущества. 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рациональные жертвы для завлечения и уничтожения фигуры противника.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№10.35: </w:t>
      </w:r>
      <w:r>
        <w:rPr>
          <w:b/>
          <w:sz w:val="26"/>
          <w:szCs w:val="26"/>
        </w:rPr>
        <w:t>Операции по отвлечению защищающей фигуры (6ч.).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Отвлечение защищающей фигуры рациональной жертвой своей фигуры для последующего мата, создания вилки и материального преимущества.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рациональные жертвы для отвлечения защищающей фигуры противника.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№10.36: </w:t>
      </w:r>
      <w:r>
        <w:rPr>
          <w:b/>
          <w:sz w:val="26"/>
          <w:szCs w:val="26"/>
        </w:rPr>
        <w:t>Операции по развязыванию нападающей фигуры (4ч.).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Рациональные жертвы фигурами для развязывания нападающей фигуры и получение материального преимущества.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рациональные жертвы для развязывания нападающей фигуры.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№10.37: </w:t>
      </w:r>
      <w:r>
        <w:rPr>
          <w:b/>
          <w:sz w:val="26"/>
          <w:szCs w:val="26"/>
        </w:rPr>
        <w:t>Уничтожение или связывание защищающей фигуры (4ч.)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Рациональные жертвы для устранения защищающего удара на критический пункт.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рациональные жертвы для устранения защищающего удара на критический пункт.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№10.38: </w:t>
      </w:r>
      <w:r>
        <w:rPr>
          <w:b/>
          <w:sz w:val="26"/>
          <w:szCs w:val="26"/>
        </w:rPr>
        <w:t>Операции по привлечению фигуры (4ч.)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Привлечение фигур обороняющейся стороны на соседнее с королём поле для осуществления мата с необходимой жертвой фигуры или без жертв.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Привлекать фигуру обороняющейся стороны на соседнее с королём поле для осуществления мата.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№10.39: </w:t>
      </w:r>
      <w:r>
        <w:rPr>
          <w:b/>
          <w:sz w:val="26"/>
          <w:szCs w:val="26"/>
        </w:rPr>
        <w:t>Операции, основанные на промежуточном ходе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Основные вопросы: Прерывание череды очевидных ходов одной из сторон промежуточным ходом (шах, контрудар, </w:t>
      </w:r>
      <w:proofErr w:type="spellStart"/>
      <w:r>
        <w:rPr>
          <w:sz w:val="26"/>
          <w:szCs w:val="26"/>
        </w:rPr>
        <w:t>контрнападение</w:t>
      </w:r>
      <w:proofErr w:type="spellEnd"/>
      <w:r>
        <w:rPr>
          <w:sz w:val="26"/>
          <w:szCs w:val="26"/>
        </w:rPr>
        <w:t>), который резко меняет направление событий.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Прерывать череду очевидных ходов промежуточным ходом.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№10.40: </w:t>
      </w:r>
      <w:r>
        <w:rPr>
          <w:b/>
          <w:sz w:val="26"/>
          <w:szCs w:val="26"/>
        </w:rPr>
        <w:t>Операции, основанные на недостаточной защищённости крайней горизонтали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Отвлечение защищающей короля фигуры с крайней горизонтали. Рассмотрение типичных позиций; закрепляющие игры.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Отвлекать защищающую короля фигуру с крайней горизонтали для достижения мата.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 xml:space="preserve">Тема №10.41: </w:t>
      </w:r>
      <w:r>
        <w:rPr>
          <w:b/>
          <w:sz w:val="26"/>
          <w:szCs w:val="26"/>
        </w:rPr>
        <w:t>Операции, основанные на незащищённости некоторых полей предпоследней горизонтали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Создание угрозы мата с предпоследней горизонтали, подготовка и осуществление фронтального, флангового удара или удара с тыла.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Создавать угрозу мата с крайней горизонтали.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>Тема №10.42:</w:t>
      </w:r>
      <w:r>
        <w:rPr>
          <w:b/>
          <w:sz w:val="26"/>
          <w:szCs w:val="26"/>
        </w:rPr>
        <w:t>Операции по разрушению пешечного прикрытия короля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Рациональные жертвы атакующей стороны ради разрушения пешечного строя, прикрывающего короля и осуществление мата.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Разрушать пешечное прикрытие короля.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>Тема №10.43:</w:t>
      </w:r>
      <w:r>
        <w:rPr>
          <w:b/>
          <w:sz w:val="26"/>
          <w:szCs w:val="26"/>
        </w:rPr>
        <w:t>Операции, основанные на возможности превращенияпешки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Отвлечение или уничтожение фигуры, контролирующей путь продвижения пешки иногда с необходимыми для этого жертвами.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Освобождать путь для продвижения пешки путём отвлечения или уничтожения фигуры противника.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№10.44:</w:t>
      </w:r>
      <w:r>
        <w:rPr>
          <w:b/>
          <w:sz w:val="26"/>
          <w:szCs w:val="26"/>
        </w:rPr>
        <w:t>Операции, основанные на возможности возникновения пата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Создание патовой ситуации слабейшей стороны путём жертвы «балластных» фигур.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Сводить проигрышную партию к «ничьей» путём достижения пата.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11. Эндшпиль</w:t>
      </w:r>
    </w:p>
    <w:p w:rsidR="002323C1" w:rsidRDefault="002323C1" w:rsidP="002323C1">
      <w:pPr>
        <w:jc w:val="both"/>
        <w:rPr>
          <w:b/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№11.45:</w:t>
      </w:r>
      <w:r>
        <w:rPr>
          <w:b/>
          <w:sz w:val="26"/>
          <w:szCs w:val="26"/>
        </w:rPr>
        <w:t>Типичные ситуации пешечного эндшпиля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Дальняя вертикальная, горизонтальная и диагональная оппозиции. Маневрирование королями в ситуациях с определившейся пешечной структурой.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о дальней горизонтальной или вертикальной оппозиции.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решать ситуации пешечного эндшпиля.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№11.46:</w:t>
      </w:r>
      <w:r>
        <w:rPr>
          <w:b/>
          <w:sz w:val="26"/>
          <w:szCs w:val="26"/>
        </w:rPr>
        <w:t>Король и ферзь против короля и пешки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Маневрирование фигур при данном соотношении. Рассмотрение типичных ситуаций.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Маневрировать фигурами при соотношении король и ферзь против короля и пешки.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№11.47:</w:t>
      </w:r>
      <w:r>
        <w:rPr>
          <w:b/>
          <w:sz w:val="26"/>
          <w:szCs w:val="26"/>
        </w:rPr>
        <w:t>О разнообразии средств и позиционной ничьей (2ч.).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Решение задач на выбор средств и достижение цели в различных ситуациях.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Применять на практике всё разнообразие средств, для достижения конечной цели игры в шахматы – «мата».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№11.48:</w:t>
      </w:r>
      <w:r>
        <w:rPr>
          <w:b/>
          <w:sz w:val="26"/>
          <w:szCs w:val="26"/>
        </w:rPr>
        <w:t>Легкофигурный эндшпиль (2ч.)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Слоновый или коневой эндшпиль с присутствием пешек.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Осуществлять слоновый или коневой эндшпиль с присутствием пешек.</w:t>
      </w:r>
    </w:p>
    <w:p w:rsidR="002323C1" w:rsidRDefault="002323C1" w:rsidP="002323C1">
      <w:pPr>
        <w:jc w:val="both"/>
        <w:rPr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№11.49:</w:t>
      </w:r>
      <w:r>
        <w:rPr>
          <w:b/>
          <w:sz w:val="26"/>
          <w:szCs w:val="26"/>
        </w:rPr>
        <w:t>Дебюты гроссмейстеров (4ч.).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Основные вопросы: Примеры дебютов различных партий.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шахматных задач. Игровая практика.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знать: Примеры дебютов партий различных гроссмейстеров.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>Будут уметь: Использовать опыт мастеров шахмат в своей игре.</w:t>
      </w:r>
    </w:p>
    <w:p w:rsidR="002323C1" w:rsidRDefault="002323C1" w:rsidP="002323C1">
      <w:pPr>
        <w:jc w:val="both"/>
        <w:rPr>
          <w:iCs/>
          <w:sz w:val="26"/>
          <w:szCs w:val="26"/>
        </w:rPr>
      </w:pPr>
    </w:p>
    <w:p w:rsidR="002323C1" w:rsidRDefault="002323C1" w:rsidP="002323C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12. Закрепление навыков игры в шахматы третьего уровня мастерства</w:t>
      </w:r>
    </w:p>
    <w:p w:rsidR="002323C1" w:rsidRDefault="002323C1" w:rsidP="002323C1">
      <w:pPr>
        <w:jc w:val="both"/>
        <w:rPr>
          <w:b/>
          <w:sz w:val="26"/>
          <w:szCs w:val="26"/>
        </w:rPr>
      </w:pP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b/>
          <w:i/>
          <w:iCs/>
          <w:sz w:val="26"/>
          <w:szCs w:val="26"/>
        </w:rPr>
        <w:t>Тема №12.50:</w:t>
      </w:r>
      <w:r>
        <w:rPr>
          <w:b/>
          <w:sz w:val="26"/>
          <w:szCs w:val="26"/>
        </w:rPr>
        <w:t>Обобщающий контроль ЗУН (8ч.)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Практическая работа: Решение задач. Шахматный турнир.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</w:p>
    <w:p w:rsidR="002323C1" w:rsidRDefault="002323C1" w:rsidP="002323C1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4.Календарный учебный график.</w:t>
      </w:r>
    </w:p>
    <w:p w:rsidR="002323C1" w:rsidRDefault="002323C1" w:rsidP="002323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Дата начала занятий -2 сентября, с 1-20 сентября запись детей в кружок. Учебных недель 36, включая школьные каникулы. Проведение турниров в январе</w:t>
      </w:r>
      <w:proofErr w:type="gramStart"/>
      <w:r>
        <w:rPr>
          <w:sz w:val="26"/>
          <w:szCs w:val="26"/>
        </w:rPr>
        <w:t xml:space="preserve"> ,</w:t>
      </w:r>
      <w:proofErr w:type="gramEnd"/>
      <w:r>
        <w:rPr>
          <w:sz w:val="26"/>
          <w:szCs w:val="26"/>
        </w:rPr>
        <w:t xml:space="preserve"> мае месяце.</w:t>
      </w:r>
    </w:p>
    <w:p w:rsidR="002323C1" w:rsidRDefault="002323C1" w:rsidP="002323C1">
      <w:pPr>
        <w:ind w:firstLine="708"/>
        <w:rPr>
          <w:sz w:val="26"/>
          <w:szCs w:val="26"/>
        </w:rPr>
      </w:pPr>
    </w:p>
    <w:p w:rsidR="002323C1" w:rsidRDefault="002323C1" w:rsidP="002323C1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5.Методические условия реализации программы.</w:t>
      </w:r>
    </w:p>
    <w:p w:rsidR="002323C1" w:rsidRDefault="002323C1" w:rsidP="002323C1">
      <w:pPr>
        <w:ind w:firstLine="708"/>
        <w:jc w:val="center"/>
        <w:rPr>
          <w:b/>
          <w:sz w:val="32"/>
          <w:szCs w:val="32"/>
        </w:rPr>
      </w:pPr>
    </w:p>
    <w:p w:rsidR="002323C1" w:rsidRDefault="002323C1" w:rsidP="002323C1">
      <w:pPr>
        <w:pStyle w:val="Pa2"/>
        <w:spacing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ab/>
        <w:t xml:space="preserve">Формы проведения занятий. </w:t>
      </w:r>
      <w:r>
        <w:rPr>
          <w:rFonts w:ascii="Times New Roman" w:hAnsi="Times New Roman"/>
          <w:color w:val="000000"/>
          <w:sz w:val="26"/>
          <w:szCs w:val="26"/>
        </w:rPr>
        <w:t xml:space="preserve">Занятия проходят в игровой атмосфере. Занятия разделены на две части: </w:t>
      </w:r>
    </w:p>
    <w:p w:rsidR="002323C1" w:rsidRDefault="002323C1" w:rsidP="002323C1">
      <w:pPr>
        <w:pStyle w:val="Pa2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в первой части учащимся преподается теория, они учатся стратегическим и тактическим приемам, построению плана, правильной оценке позиции, пробуют ставить ловушки и избегать их; </w:t>
      </w:r>
    </w:p>
    <w:p w:rsidR="002323C1" w:rsidRDefault="002323C1" w:rsidP="002323C1">
      <w:pPr>
        <w:pStyle w:val="Pa2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вторая часть занятия посвящена игре, где учащиеся применяют на практике полученные знания путем решения дидактических задач и игр, соревнований, турниров и т.д. </w:t>
      </w:r>
    </w:p>
    <w:p w:rsidR="002323C1" w:rsidRDefault="002323C1" w:rsidP="002323C1">
      <w:pPr>
        <w:widowControl w:val="0"/>
        <w:ind w:firstLine="567"/>
        <w:jc w:val="both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</w:rPr>
        <w:t xml:space="preserve">Все применяемые формы работы с детьми можно систематизировать </w:t>
      </w:r>
      <w:proofErr w:type="gramStart"/>
      <w:r>
        <w:rPr>
          <w:color w:val="000000"/>
          <w:sz w:val="26"/>
          <w:szCs w:val="26"/>
        </w:rPr>
        <w:t>следующем</w:t>
      </w:r>
      <w:proofErr w:type="gramEnd"/>
      <w:r>
        <w:rPr>
          <w:color w:val="000000"/>
          <w:sz w:val="26"/>
          <w:szCs w:val="26"/>
        </w:rPr>
        <w:t xml:space="preserve"> образом: </w:t>
      </w:r>
    </w:p>
    <w:p w:rsidR="002323C1" w:rsidRDefault="002323C1" w:rsidP="002323C1">
      <w:pPr>
        <w:widowControl w:val="0"/>
        <w:tabs>
          <w:tab w:val="left" w:pos="0"/>
        </w:tabs>
        <w:ind w:right="-1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практическая игра;</w:t>
      </w:r>
    </w:p>
    <w:p w:rsidR="002323C1" w:rsidRDefault="002323C1" w:rsidP="002323C1">
      <w:pPr>
        <w:widowControl w:val="0"/>
        <w:tabs>
          <w:tab w:val="left" w:pos="0"/>
        </w:tabs>
        <w:ind w:right="-1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решение шахматных задач, комбинаций и этюдов;</w:t>
      </w:r>
    </w:p>
    <w:p w:rsidR="002323C1" w:rsidRDefault="002323C1" w:rsidP="002323C1">
      <w:pPr>
        <w:widowControl w:val="0"/>
        <w:tabs>
          <w:tab w:val="left" w:pos="0"/>
        </w:tabs>
        <w:ind w:right="-1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 дидактические игры и задания, игровые упражнения;</w:t>
      </w:r>
    </w:p>
    <w:p w:rsidR="002323C1" w:rsidRDefault="002323C1" w:rsidP="002323C1">
      <w:pPr>
        <w:widowControl w:val="0"/>
        <w:tabs>
          <w:tab w:val="left" w:pos="0"/>
        </w:tabs>
        <w:ind w:right="-1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теоретические занятия;</w:t>
      </w:r>
    </w:p>
    <w:p w:rsidR="002323C1" w:rsidRDefault="002323C1" w:rsidP="002323C1">
      <w:pPr>
        <w:widowControl w:val="0"/>
        <w:tabs>
          <w:tab w:val="left" w:pos="0"/>
        </w:tabs>
        <w:ind w:right="-1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шахматные игры;</w:t>
      </w:r>
    </w:p>
    <w:p w:rsidR="002323C1" w:rsidRDefault="002323C1" w:rsidP="002323C1">
      <w:pPr>
        <w:widowControl w:val="0"/>
        <w:tabs>
          <w:tab w:val="left" w:pos="0"/>
        </w:tabs>
        <w:ind w:right="-1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шахматные дидактические игрушки;</w:t>
      </w:r>
    </w:p>
    <w:p w:rsidR="002323C1" w:rsidRDefault="002323C1" w:rsidP="002323C1">
      <w:pPr>
        <w:widowControl w:val="0"/>
        <w:tabs>
          <w:tab w:val="left" w:pos="0"/>
        </w:tabs>
        <w:ind w:right="-1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участие в турнирах и соревнованиях.</w:t>
      </w:r>
    </w:p>
    <w:p w:rsidR="002323C1" w:rsidRDefault="002323C1" w:rsidP="002323C1">
      <w:pPr>
        <w:pStyle w:val="Pa2"/>
        <w:spacing w:line="240" w:lineRule="auto"/>
        <w:ind w:firstLine="567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Педагогические технологии:</w:t>
      </w:r>
    </w:p>
    <w:p w:rsidR="002323C1" w:rsidRDefault="002323C1" w:rsidP="002323C1">
      <w:pPr>
        <w:pStyle w:val="af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- технологии объяснительно-иллюстративного обучения;</w:t>
      </w:r>
    </w:p>
    <w:p w:rsidR="002323C1" w:rsidRDefault="002323C1" w:rsidP="002323C1">
      <w:pPr>
        <w:pStyle w:val="af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 xml:space="preserve">- личностно ориентированные технологии обучения; </w:t>
      </w:r>
    </w:p>
    <w:p w:rsidR="002323C1" w:rsidRDefault="002323C1" w:rsidP="002323C1">
      <w:pPr>
        <w:pStyle w:val="af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- технологии развивающего обучения;</w:t>
      </w:r>
    </w:p>
    <w:p w:rsidR="002323C1" w:rsidRDefault="002323C1" w:rsidP="002323C1">
      <w:pPr>
        <w:pStyle w:val="af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- игровые технологии;</w:t>
      </w:r>
    </w:p>
    <w:p w:rsidR="002323C1" w:rsidRDefault="002323C1" w:rsidP="002323C1">
      <w:pPr>
        <w:pStyle w:val="af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- здоровье сберегающие технологии обучения.</w:t>
      </w:r>
    </w:p>
    <w:p w:rsidR="002323C1" w:rsidRDefault="002323C1" w:rsidP="002323C1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При организации учебных занятий используются следующие</w:t>
      </w:r>
      <w:r>
        <w:rPr>
          <w:rStyle w:val="apple-converted-space"/>
          <w:sz w:val="26"/>
          <w:szCs w:val="26"/>
        </w:rPr>
        <w:t> </w:t>
      </w:r>
      <w:r>
        <w:rPr>
          <w:b/>
          <w:bCs/>
          <w:sz w:val="26"/>
          <w:szCs w:val="26"/>
        </w:rPr>
        <w:t>методы обучения</w:t>
      </w:r>
      <w:r>
        <w:rPr>
          <w:sz w:val="26"/>
          <w:szCs w:val="26"/>
        </w:rPr>
        <w:t>:</w:t>
      </w:r>
    </w:p>
    <w:p w:rsidR="002323C1" w:rsidRDefault="002323C1" w:rsidP="002323C1">
      <w:pPr>
        <w:ind w:firstLine="567"/>
        <w:jc w:val="both"/>
        <w:rPr>
          <w:i/>
          <w:iCs/>
          <w:sz w:val="26"/>
          <w:szCs w:val="26"/>
          <w:shd w:val="clear" w:color="auto" w:fill="FFFFFF"/>
        </w:rPr>
      </w:pPr>
      <w:r>
        <w:rPr>
          <w:b/>
          <w:bCs/>
          <w:i/>
          <w:iCs/>
          <w:sz w:val="26"/>
          <w:szCs w:val="26"/>
          <w:shd w:val="clear" w:color="auto" w:fill="FFFFFF"/>
        </w:rPr>
        <w:t>По внешним признакам деятельности педагога и учащихся: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Словесный</w:t>
      </w:r>
      <w:r>
        <w:rPr>
          <w:sz w:val="26"/>
          <w:szCs w:val="26"/>
        </w:rPr>
        <w:t xml:space="preserve">– </w:t>
      </w:r>
      <w:proofErr w:type="gramStart"/>
      <w:r>
        <w:rPr>
          <w:sz w:val="26"/>
          <w:szCs w:val="26"/>
        </w:rPr>
        <w:t>бе</w:t>
      </w:r>
      <w:proofErr w:type="gramEnd"/>
      <w:r>
        <w:rPr>
          <w:sz w:val="26"/>
          <w:szCs w:val="26"/>
        </w:rPr>
        <w:t>седа, лекция, обсуждение, рассказ, анализ.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Наглядный</w:t>
      </w:r>
      <w:r>
        <w:rPr>
          <w:rStyle w:val="apple-converted-space"/>
          <w:i/>
          <w:iCs/>
          <w:sz w:val="26"/>
          <w:szCs w:val="26"/>
        </w:rPr>
        <w:t> </w:t>
      </w:r>
      <w:r>
        <w:rPr>
          <w:sz w:val="26"/>
          <w:szCs w:val="26"/>
        </w:rPr>
        <w:t>– показ педагогом вариантов ходов шахматных фигур на демонстрационной доске, просмотр презентации.</w:t>
      </w:r>
    </w:p>
    <w:p w:rsidR="002323C1" w:rsidRDefault="002323C1" w:rsidP="002323C1">
      <w:pPr>
        <w:jc w:val="both"/>
        <w:rPr>
          <w:sz w:val="26"/>
          <w:szCs w:val="26"/>
        </w:rPr>
      </w:pPr>
      <w:proofErr w:type="gramStart"/>
      <w:r>
        <w:rPr>
          <w:i/>
          <w:iCs/>
          <w:sz w:val="26"/>
          <w:szCs w:val="26"/>
        </w:rPr>
        <w:t>Практический</w:t>
      </w:r>
      <w:r>
        <w:rPr>
          <w:rStyle w:val="apple-converted-space"/>
          <w:i/>
          <w:iCs/>
          <w:sz w:val="26"/>
          <w:szCs w:val="26"/>
        </w:rPr>
        <w:t> </w:t>
      </w:r>
      <w:r>
        <w:rPr>
          <w:sz w:val="26"/>
          <w:szCs w:val="26"/>
        </w:rPr>
        <w:t>– турниры, блиц – турниры, решение комбинаций и шахматных задач, тренинги, анализ решения задач, консультационные партии, сеанс одновременной игры.</w:t>
      </w:r>
      <w:proofErr w:type="gramEnd"/>
    </w:p>
    <w:p w:rsidR="002323C1" w:rsidRDefault="002323C1" w:rsidP="002323C1">
      <w:pPr>
        <w:ind w:firstLine="567"/>
        <w:jc w:val="both"/>
        <w:rPr>
          <w:i/>
          <w:iCs/>
          <w:sz w:val="26"/>
          <w:szCs w:val="26"/>
          <w:shd w:val="clear" w:color="auto" w:fill="FFFFFF"/>
        </w:rPr>
      </w:pPr>
      <w:r>
        <w:rPr>
          <w:b/>
          <w:bCs/>
          <w:i/>
          <w:iCs/>
          <w:sz w:val="26"/>
          <w:szCs w:val="26"/>
          <w:shd w:val="clear" w:color="auto" w:fill="FFFFFF"/>
        </w:rPr>
        <w:t>По степени активности познавательной деятельности учащихся: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Объяснительно-иллюстративные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- учащиеся воспринимают и усваивают готовую информацию;</w:t>
      </w:r>
    </w:p>
    <w:p w:rsidR="002323C1" w:rsidRDefault="002323C1" w:rsidP="002323C1">
      <w:pPr>
        <w:jc w:val="both"/>
        <w:rPr>
          <w:sz w:val="26"/>
          <w:szCs w:val="26"/>
        </w:rPr>
      </w:pPr>
      <w:proofErr w:type="gramStart"/>
      <w:r>
        <w:rPr>
          <w:i/>
          <w:iCs/>
          <w:sz w:val="26"/>
          <w:szCs w:val="26"/>
        </w:rPr>
        <w:t>Репродуктивный</w:t>
      </w:r>
      <w:proofErr w:type="gramEnd"/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– учащиеся воспроизводят полученные знания и освоенные способы деятельности, это учебно-тренировочные партии, а также участие учащихся в шахматных турнирах, соревнованиях.</w:t>
      </w:r>
    </w:p>
    <w:p w:rsidR="002323C1" w:rsidRDefault="002323C1" w:rsidP="002323C1">
      <w:pPr>
        <w:widowControl w:val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Исследовательский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– овладение учащимися методами научного познания, самостоятельной творческой работы это - самостоятельный анализ шахматных партий гроссмейстеров, мастеров, учебных партий.</w:t>
      </w:r>
    </w:p>
    <w:p w:rsidR="002323C1" w:rsidRDefault="002323C1" w:rsidP="002323C1">
      <w:pPr>
        <w:widowControl w:val="0"/>
        <w:ind w:firstLine="567"/>
        <w:jc w:val="both"/>
        <w:rPr>
          <w:i/>
          <w:iCs/>
          <w:sz w:val="26"/>
          <w:szCs w:val="26"/>
          <w:shd w:val="clear" w:color="auto" w:fill="FFFFFF"/>
        </w:rPr>
      </w:pPr>
      <w:r>
        <w:rPr>
          <w:b/>
          <w:bCs/>
          <w:i/>
          <w:iCs/>
          <w:sz w:val="26"/>
          <w:szCs w:val="26"/>
          <w:shd w:val="clear" w:color="auto" w:fill="FFFFFF"/>
        </w:rPr>
        <w:t>По логичности подхода:</w:t>
      </w:r>
    </w:p>
    <w:p w:rsidR="002323C1" w:rsidRDefault="002323C1" w:rsidP="002323C1">
      <w:pPr>
        <w:widowControl w:val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Аналитический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– анализ партий и учебных позиций, анализ итогов турниров и конкурсов решения задач.</w:t>
      </w:r>
    </w:p>
    <w:p w:rsidR="002323C1" w:rsidRDefault="002323C1" w:rsidP="002323C1">
      <w:pPr>
        <w:widowControl w:val="0"/>
        <w:ind w:firstLine="567"/>
        <w:jc w:val="both"/>
        <w:rPr>
          <w:i/>
          <w:iCs/>
          <w:sz w:val="26"/>
          <w:szCs w:val="26"/>
          <w:shd w:val="clear" w:color="auto" w:fill="FFFFFF"/>
        </w:rPr>
      </w:pPr>
      <w:r>
        <w:rPr>
          <w:b/>
          <w:bCs/>
          <w:i/>
          <w:iCs/>
          <w:sz w:val="26"/>
          <w:szCs w:val="26"/>
          <w:shd w:val="clear" w:color="auto" w:fill="FFFFFF"/>
        </w:rPr>
        <w:t xml:space="preserve">По критерию степени самостоятельности и творчества в деятельности </w:t>
      </w:r>
      <w:proofErr w:type="gramStart"/>
      <w:r>
        <w:rPr>
          <w:b/>
          <w:bCs/>
          <w:i/>
          <w:iCs/>
          <w:sz w:val="26"/>
          <w:szCs w:val="26"/>
          <w:shd w:val="clear" w:color="auto" w:fill="FFFFFF"/>
        </w:rPr>
        <w:lastRenderedPageBreak/>
        <w:t>обучаемых</w:t>
      </w:r>
      <w:proofErr w:type="gramEnd"/>
      <w:r>
        <w:rPr>
          <w:b/>
          <w:bCs/>
          <w:i/>
          <w:iCs/>
          <w:sz w:val="26"/>
          <w:szCs w:val="26"/>
          <w:shd w:val="clear" w:color="auto" w:fill="FFFFFF"/>
        </w:rPr>
        <w:t>:</w:t>
      </w:r>
    </w:p>
    <w:p w:rsidR="002323C1" w:rsidRDefault="002323C1" w:rsidP="002323C1">
      <w:pPr>
        <w:widowControl w:val="0"/>
        <w:jc w:val="both"/>
        <w:rPr>
          <w:sz w:val="26"/>
          <w:szCs w:val="26"/>
        </w:rPr>
      </w:pPr>
      <w:proofErr w:type="gramStart"/>
      <w:r>
        <w:rPr>
          <w:i/>
          <w:iCs/>
          <w:sz w:val="26"/>
          <w:szCs w:val="26"/>
        </w:rPr>
        <w:t>Частично-поисковый</w:t>
      </w:r>
      <w:proofErr w:type="gramEnd"/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– учащиеся участвуют в коллективном поиске, в процессе решения шахматных задач, разборе учебных партий, консультационные партии.</w:t>
      </w:r>
    </w:p>
    <w:p w:rsidR="002323C1" w:rsidRDefault="002323C1" w:rsidP="002323C1">
      <w:pPr>
        <w:pStyle w:val="af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 xml:space="preserve">Формы контроля деятельности. </w:t>
      </w:r>
      <w:r>
        <w:rPr>
          <w:rFonts w:ascii="Times New Roman" w:hAnsi="Times New Roman"/>
          <w:color w:val="000000"/>
          <w:sz w:val="26"/>
          <w:szCs w:val="26"/>
        </w:rPr>
        <w:t xml:space="preserve">Первоначальная оценка компетентности производится при поступлении в объединение, когда проводится первичное собеседование, тестирование общих знаний, беседы с родителями. Диагностика роста компетентности обучающегося производится в начале, середине и конце учебного года (определенного этапа обучения), а также по прохождении программы. Результативность образовательной деятельности определяется способностью обучающихся на каждом этапе расширять круг задач на основе использования полученной в ходе обучения информации, коммуникативных навыков, социализации в общественной жизни. </w:t>
      </w:r>
    </w:p>
    <w:p w:rsidR="002323C1" w:rsidRDefault="002323C1" w:rsidP="002323C1">
      <w:pPr>
        <w:widowControl w:val="0"/>
        <w:ind w:firstLine="567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В процессе обучения осуществляются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уровнем усвоения программы в форме: </w:t>
      </w:r>
    </w:p>
    <w:p w:rsidR="002323C1" w:rsidRDefault="002323C1" w:rsidP="002323C1">
      <w:pPr>
        <w:rPr>
          <w:sz w:val="26"/>
          <w:szCs w:val="26"/>
        </w:rPr>
      </w:pPr>
      <w:r>
        <w:rPr>
          <w:sz w:val="26"/>
          <w:szCs w:val="26"/>
        </w:rPr>
        <w:t>- сеанс одновременной игры.</w:t>
      </w:r>
    </w:p>
    <w:p w:rsidR="002323C1" w:rsidRDefault="002323C1" w:rsidP="002323C1">
      <w:pPr>
        <w:rPr>
          <w:sz w:val="26"/>
          <w:szCs w:val="26"/>
        </w:rPr>
      </w:pPr>
      <w:r>
        <w:rPr>
          <w:sz w:val="26"/>
          <w:szCs w:val="26"/>
        </w:rPr>
        <w:t>- турнир.</w:t>
      </w:r>
    </w:p>
    <w:p w:rsidR="002323C1" w:rsidRDefault="002323C1" w:rsidP="002323C1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>
        <w:rPr>
          <w:sz w:val="26"/>
          <w:szCs w:val="26"/>
        </w:rPr>
        <w:t>блиц-турнир</w:t>
      </w:r>
      <w:proofErr w:type="gramEnd"/>
      <w:r>
        <w:rPr>
          <w:sz w:val="26"/>
          <w:szCs w:val="26"/>
        </w:rPr>
        <w:t>.</w:t>
      </w:r>
    </w:p>
    <w:p w:rsidR="002323C1" w:rsidRDefault="002323C1" w:rsidP="002323C1">
      <w:pPr>
        <w:rPr>
          <w:color w:val="000000"/>
          <w:sz w:val="26"/>
          <w:szCs w:val="26"/>
        </w:rPr>
      </w:pPr>
      <w:r>
        <w:rPr>
          <w:sz w:val="26"/>
          <w:szCs w:val="26"/>
        </w:rPr>
        <w:t>- Конкурс.</w:t>
      </w:r>
    </w:p>
    <w:p w:rsidR="002323C1" w:rsidRDefault="002323C1" w:rsidP="002323C1">
      <w:pPr>
        <w:ind w:firstLine="708"/>
        <w:rPr>
          <w:b/>
          <w:color w:val="000000"/>
          <w:sz w:val="26"/>
          <w:szCs w:val="26"/>
        </w:rPr>
      </w:pPr>
    </w:p>
    <w:p w:rsidR="002323C1" w:rsidRDefault="002323C1" w:rsidP="002323C1">
      <w:pPr>
        <w:widowControl w:val="0"/>
        <w:ind w:firstLine="567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Способы диагностики и контроля результатов.</w:t>
      </w:r>
    </w:p>
    <w:p w:rsidR="002323C1" w:rsidRDefault="002323C1" w:rsidP="002323C1">
      <w:pPr>
        <w:widowControl w:val="0"/>
        <w:ind w:firstLine="567"/>
        <w:jc w:val="center"/>
        <w:rPr>
          <w:b/>
          <w:color w:val="000000"/>
          <w:sz w:val="26"/>
          <w:szCs w:val="26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6"/>
        <w:gridCol w:w="4252"/>
        <w:gridCol w:w="1132"/>
        <w:gridCol w:w="1845"/>
      </w:tblGrid>
      <w:tr w:rsidR="002323C1" w:rsidTr="002323C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1" w:rsidRDefault="002323C1">
            <w:pPr>
              <w:widowControl w:val="0"/>
              <w:ind w:left="-142" w:right="-108" w:firstLine="142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color w:val="000000"/>
                <w:sz w:val="26"/>
                <w:szCs w:val="26"/>
              </w:rPr>
              <w:t>Диагностика</w:t>
            </w:r>
          </w:p>
          <w:p w:rsidR="002323C1" w:rsidRDefault="002323C1">
            <w:pPr>
              <w:widowControl w:val="0"/>
              <w:ind w:left="-142" w:right="-108" w:firstLine="142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53" w:firstLine="53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color w:val="000000"/>
                <w:sz w:val="26"/>
                <w:szCs w:val="26"/>
              </w:rPr>
              <w:t>Содержание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08" w:right="-108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color w:val="000000"/>
                <w:sz w:val="26"/>
                <w:szCs w:val="26"/>
              </w:rPr>
              <w:t>период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08" w:hanging="66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color w:val="000000"/>
                <w:sz w:val="26"/>
                <w:szCs w:val="26"/>
              </w:rPr>
              <w:t>способ</w:t>
            </w:r>
          </w:p>
        </w:tc>
      </w:tr>
      <w:tr w:rsidR="002323C1" w:rsidTr="002323C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42" w:right="-108" w:firstLine="142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color w:val="000000"/>
                <w:sz w:val="26"/>
                <w:szCs w:val="26"/>
              </w:rPr>
              <w:t>Первичная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53" w:firstLine="53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 xml:space="preserve">Степень интересов и уровень подготовленности детей к занятиям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08" w:right="-108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08" w:hanging="66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>наблюдение</w:t>
            </w:r>
          </w:p>
        </w:tc>
      </w:tr>
      <w:tr w:rsidR="002323C1" w:rsidTr="002323C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42" w:right="-108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color w:val="000000"/>
                <w:sz w:val="26"/>
                <w:szCs w:val="26"/>
              </w:rPr>
              <w:t>Промежуточная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08" w:firstLine="53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>Степень развития познавательных, интеллектуальных, творческих способностей ребенка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08" w:right="-108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08" w:right="-39" w:firstLine="73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внутригруп-повые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соревнования</w:t>
            </w:r>
          </w:p>
        </w:tc>
      </w:tr>
      <w:tr w:rsidR="002323C1" w:rsidTr="002323C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42" w:right="-108" w:firstLine="142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color w:val="000000"/>
                <w:sz w:val="26"/>
                <w:szCs w:val="26"/>
              </w:rPr>
              <w:t>Итоговая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08" w:firstLine="53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 xml:space="preserve">Степень развития знаний и умений в результате освоения программы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08" w:right="-108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1" w:rsidRDefault="002323C1">
            <w:pPr>
              <w:widowControl w:val="0"/>
              <w:ind w:left="-108" w:hanging="66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>шахматный турнир</w:t>
            </w:r>
          </w:p>
        </w:tc>
      </w:tr>
    </w:tbl>
    <w:p w:rsidR="002323C1" w:rsidRDefault="002323C1" w:rsidP="002323C1">
      <w:pPr>
        <w:rPr>
          <w:b/>
          <w:sz w:val="26"/>
          <w:szCs w:val="26"/>
        </w:rPr>
      </w:pPr>
    </w:p>
    <w:p w:rsidR="002323C1" w:rsidRDefault="002323C1" w:rsidP="002323C1">
      <w:pPr>
        <w:rPr>
          <w:b/>
          <w:sz w:val="26"/>
          <w:szCs w:val="26"/>
        </w:rPr>
      </w:pPr>
      <w:r>
        <w:rPr>
          <w:b/>
          <w:sz w:val="26"/>
          <w:szCs w:val="26"/>
        </w:rPr>
        <w:t>Условия реализации программы.</w:t>
      </w:r>
    </w:p>
    <w:p w:rsidR="002323C1" w:rsidRDefault="002323C1" w:rsidP="002323C1">
      <w:pPr>
        <w:jc w:val="both"/>
        <w:rPr>
          <w:b/>
          <w:i/>
          <w:sz w:val="26"/>
          <w:szCs w:val="26"/>
        </w:rPr>
      </w:pPr>
    </w:p>
    <w:p w:rsidR="002323C1" w:rsidRDefault="002323C1" w:rsidP="002323C1">
      <w:pPr>
        <w:ind w:firstLine="567"/>
        <w:rPr>
          <w:b/>
          <w:sz w:val="26"/>
          <w:szCs w:val="26"/>
        </w:rPr>
      </w:pPr>
      <w:r>
        <w:rPr>
          <w:b/>
          <w:sz w:val="26"/>
          <w:szCs w:val="26"/>
        </w:rPr>
        <w:t>Оборудование:</w:t>
      </w:r>
    </w:p>
    <w:p w:rsidR="002323C1" w:rsidRPr="00713B27" w:rsidRDefault="002323C1" w:rsidP="00713B27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 xml:space="preserve">шахматные доски с набором шахматных фигур (по </w:t>
      </w:r>
      <w:r w:rsidR="00713B27">
        <w:rPr>
          <w:sz w:val="26"/>
          <w:szCs w:val="26"/>
        </w:rPr>
        <w:t>одному комплекту на 2-х детей);</w:t>
      </w:r>
    </w:p>
    <w:p w:rsidR="002323C1" w:rsidRDefault="002323C1" w:rsidP="002323C1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цветные карандаши;</w:t>
      </w:r>
    </w:p>
    <w:p w:rsidR="002323C1" w:rsidRDefault="002323C1" w:rsidP="002323C1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фломастеры;</w:t>
      </w:r>
    </w:p>
    <w:p w:rsidR="002323C1" w:rsidRDefault="002323C1" w:rsidP="002323C1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бумага для рисования.</w:t>
      </w:r>
    </w:p>
    <w:p w:rsidR="002323C1" w:rsidRDefault="002323C1" w:rsidP="002323C1">
      <w:pPr>
        <w:pStyle w:val="Pa2"/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Помещение: </w:t>
      </w:r>
      <w:r>
        <w:rPr>
          <w:rFonts w:ascii="Times New Roman" w:hAnsi="Times New Roman"/>
          <w:sz w:val="26"/>
          <w:szCs w:val="26"/>
        </w:rPr>
        <w:t>учебный кабинет, оформленный в соответствии с профилем проводимых занятий и оборудованный в соответствии с санитар</w:t>
      </w:r>
      <w:r>
        <w:rPr>
          <w:rFonts w:ascii="Times New Roman" w:hAnsi="Times New Roman"/>
          <w:sz w:val="26"/>
          <w:szCs w:val="26"/>
        </w:rPr>
        <w:softHyphen/>
        <w:t>ными нормами: столы и стулья для педагога и учащихся, классная доска, шкафы и стеллажи для хранения учебной литературы и на</w:t>
      </w:r>
      <w:r>
        <w:rPr>
          <w:rFonts w:ascii="Times New Roman" w:hAnsi="Times New Roman"/>
          <w:sz w:val="26"/>
          <w:szCs w:val="26"/>
        </w:rPr>
        <w:softHyphen/>
        <w:t>глядных пособий.</w:t>
      </w:r>
    </w:p>
    <w:p w:rsidR="002323C1" w:rsidRDefault="002323C1" w:rsidP="002323C1">
      <w:pPr>
        <w:jc w:val="both"/>
        <w:rPr>
          <w:b/>
          <w:sz w:val="26"/>
          <w:szCs w:val="26"/>
        </w:rPr>
      </w:pPr>
      <w:bookmarkStart w:id="0" w:name="_GoBack"/>
      <w:bookmarkEnd w:id="0"/>
    </w:p>
    <w:p w:rsidR="002323C1" w:rsidRDefault="002323C1" w:rsidP="002323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5.Список информационных ресурсов:</w:t>
      </w:r>
    </w:p>
    <w:p w:rsidR="002323C1" w:rsidRDefault="002323C1" w:rsidP="002323C1">
      <w:pPr>
        <w:pStyle w:val="aa"/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Основная литература:</w:t>
      </w:r>
    </w:p>
    <w:p w:rsidR="002323C1" w:rsidRDefault="002323C1" w:rsidP="002323C1">
      <w:pPr>
        <w:tabs>
          <w:tab w:val="left" w:pos="426"/>
        </w:tabs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Барский В., </w:t>
      </w:r>
      <w:proofErr w:type="spellStart"/>
      <w:r>
        <w:rPr>
          <w:sz w:val="26"/>
          <w:szCs w:val="26"/>
        </w:rPr>
        <w:t>Ланда</w:t>
      </w:r>
      <w:proofErr w:type="spellEnd"/>
      <w:r>
        <w:rPr>
          <w:sz w:val="26"/>
          <w:szCs w:val="26"/>
        </w:rPr>
        <w:t xml:space="preserve"> К. Кубок мира//Шахматное обозрение 64. – 2011. - №10.</w:t>
      </w:r>
    </w:p>
    <w:p w:rsidR="002323C1" w:rsidRDefault="002323C1" w:rsidP="002323C1">
      <w:pPr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Калиниченко Н. «Практикум по шахматной тактике», Питер, 2014.</w:t>
      </w:r>
    </w:p>
    <w:p w:rsidR="002323C1" w:rsidRDefault="002323C1" w:rsidP="002323C1">
      <w:pPr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Пожарский В. «Шахматный учебник», Москва, «Феникс»,2014.</w:t>
      </w:r>
    </w:p>
    <w:p w:rsidR="002323C1" w:rsidRDefault="002323C1" w:rsidP="002323C1">
      <w:pPr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Трофимова А. «Учебник юного шахматиста», Москва, «</w:t>
      </w:r>
      <w:proofErr w:type="spellStart"/>
      <w:r>
        <w:rPr>
          <w:sz w:val="26"/>
          <w:szCs w:val="26"/>
        </w:rPr>
        <w:t>Фкникс</w:t>
      </w:r>
      <w:proofErr w:type="spellEnd"/>
      <w:r>
        <w:rPr>
          <w:sz w:val="26"/>
          <w:szCs w:val="26"/>
        </w:rPr>
        <w:t>», 2014.</w:t>
      </w:r>
    </w:p>
    <w:p w:rsidR="002323C1" w:rsidRDefault="002323C1" w:rsidP="002323C1">
      <w:pPr>
        <w:rPr>
          <w:b/>
          <w:sz w:val="26"/>
          <w:szCs w:val="26"/>
        </w:rPr>
      </w:pPr>
      <w:r>
        <w:rPr>
          <w:b/>
          <w:sz w:val="26"/>
          <w:szCs w:val="26"/>
        </w:rPr>
        <w:t>Б) Для детей и родителей: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spellStart"/>
      <w:r>
        <w:rPr>
          <w:sz w:val="26"/>
          <w:szCs w:val="26"/>
        </w:rPr>
        <w:t>Зак</w:t>
      </w:r>
      <w:proofErr w:type="spellEnd"/>
      <w:r>
        <w:rPr>
          <w:sz w:val="26"/>
          <w:szCs w:val="26"/>
        </w:rPr>
        <w:t xml:space="preserve"> В., </w:t>
      </w:r>
      <w:proofErr w:type="spellStart"/>
      <w:r>
        <w:rPr>
          <w:sz w:val="26"/>
          <w:szCs w:val="26"/>
        </w:rPr>
        <w:t>Длуголенский</w:t>
      </w:r>
      <w:proofErr w:type="spellEnd"/>
      <w:r>
        <w:rPr>
          <w:sz w:val="26"/>
          <w:szCs w:val="26"/>
        </w:rPr>
        <w:t xml:space="preserve"> Я. «Я играю в шахматы». – Л.: Детская литература, 1985.</w:t>
      </w:r>
    </w:p>
    <w:p w:rsidR="002323C1" w:rsidRDefault="002323C1" w:rsidP="002323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Князева В. «Уроки шахмат». – Ташкент: </w:t>
      </w:r>
      <w:proofErr w:type="spellStart"/>
      <w:r>
        <w:rPr>
          <w:sz w:val="26"/>
          <w:szCs w:val="26"/>
        </w:rPr>
        <w:t>Укитувчи</w:t>
      </w:r>
      <w:proofErr w:type="spellEnd"/>
      <w:r>
        <w:rPr>
          <w:sz w:val="26"/>
          <w:szCs w:val="26"/>
        </w:rPr>
        <w:t xml:space="preserve">, 1992.;  </w:t>
      </w:r>
      <w:proofErr w:type="spellStart"/>
      <w:r>
        <w:rPr>
          <w:sz w:val="26"/>
          <w:szCs w:val="26"/>
        </w:rPr>
        <w:t>Бондаревский</w:t>
      </w:r>
      <w:proofErr w:type="spellEnd"/>
      <w:r>
        <w:rPr>
          <w:sz w:val="26"/>
          <w:szCs w:val="26"/>
        </w:rPr>
        <w:t xml:space="preserve"> И. «Комбинации в миттельшпиле». – М.: </w:t>
      </w:r>
      <w:proofErr w:type="spellStart"/>
      <w:r>
        <w:rPr>
          <w:sz w:val="26"/>
          <w:szCs w:val="26"/>
        </w:rPr>
        <w:t>ФиС</w:t>
      </w:r>
      <w:proofErr w:type="spellEnd"/>
      <w:r>
        <w:rPr>
          <w:sz w:val="26"/>
          <w:szCs w:val="26"/>
        </w:rPr>
        <w:t xml:space="preserve">, 1965;  Авербах Ю. «Что нужно знать об эндшпиле».— М.: </w:t>
      </w:r>
      <w:proofErr w:type="spellStart"/>
      <w:r>
        <w:rPr>
          <w:sz w:val="26"/>
          <w:szCs w:val="26"/>
        </w:rPr>
        <w:t>ФиС</w:t>
      </w:r>
      <w:proofErr w:type="spellEnd"/>
      <w:r>
        <w:rPr>
          <w:sz w:val="26"/>
          <w:szCs w:val="26"/>
        </w:rPr>
        <w:t xml:space="preserve">, 1979;  </w:t>
      </w:r>
      <w:proofErr w:type="spellStart"/>
      <w:r>
        <w:rPr>
          <w:sz w:val="26"/>
          <w:szCs w:val="26"/>
        </w:rPr>
        <w:t>Суэтин</w:t>
      </w:r>
      <w:proofErr w:type="spellEnd"/>
      <w:r>
        <w:rPr>
          <w:sz w:val="26"/>
          <w:szCs w:val="26"/>
        </w:rPr>
        <w:t xml:space="preserve"> И. «Как играть дебют».— М.: </w:t>
      </w:r>
      <w:proofErr w:type="spellStart"/>
      <w:r>
        <w:rPr>
          <w:sz w:val="26"/>
          <w:szCs w:val="26"/>
        </w:rPr>
        <w:t>ФиС</w:t>
      </w:r>
      <w:proofErr w:type="spellEnd"/>
      <w:r>
        <w:rPr>
          <w:sz w:val="26"/>
          <w:szCs w:val="26"/>
        </w:rPr>
        <w:t>, 1981.</w:t>
      </w:r>
    </w:p>
    <w:p w:rsidR="002323C1" w:rsidRDefault="002323C1" w:rsidP="002323C1">
      <w:pPr>
        <w:rPr>
          <w:sz w:val="26"/>
          <w:szCs w:val="26"/>
        </w:rPr>
      </w:pPr>
    </w:p>
    <w:p w:rsidR="002323C1" w:rsidRDefault="002323C1" w:rsidP="002323C1">
      <w:pPr>
        <w:pStyle w:val="ListParagraph1"/>
        <w:ind w:left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Интернет ресурсы:</w:t>
      </w:r>
    </w:p>
    <w:p w:rsidR="002323C1" w:rsidRDefault="002323C1" w:rsidP="002323C1">
      <w:pPr>
        <w:pStyle w:val="ListParagraph1"/>
        <w:ind w:left="360"/>
        <w:jc w:val="center"/>
        <w:rPr>
          <w:sz w:val="26"/>
          <w:szCs w:val="26"/>
        </w:rPr>
      </w:pPr>
    </w:p>
    <w:p w:rsidR="002323C1" w:rsidRDefault="00367C8F" w:rsidP="002323C1">
      <w:pPr>
        <w:pStyle w:val="ListParagraph1"/>
        <w:numPr>
          <w:ilvl w:val="0"/>
          <w:numId w:val="4"/>
        </w:numPr>
        <w:jc w:val="both"/>
        <w:rPr>
          <w:bCs/>
          <w:sz w:val="26"/>
          <w:szCs w:val="26"/>
          <w:lang w:val="en-US"/>
        </w:rPr>
      </w:pPr>
      <w:hyperlink r:id="rId7" w:history="1">
        <w:r w:rsidR="002323C1">
          <w:rPr>
            <w:rStyle w:val="a3"/>
            <w:bCs/>
            <w:sz w:val="26"/>
            <w:szCs w:val="26"/>
            <w:lang w:val="en-US"/>
          </w:rPr>
          <w:t>www.za</w:t>
        </w:r>
      </w:hyperlink>
      <w:r w:rsidR="002323C1">
        <w:rPr>
          <w:bCs/>
          <w:sz w:val="26"/>
          <w:szCs w:val="26"/>
          <w:lang w:val="en-US"/>
        </w:rPr>
        <w:t xml:space="preserve"> –paptoi.ru, festival.1september.ru</w:t>
      </w:r>
      <w:proofErr w:type="gramStart"/>
      <w:r w:rsidR="002323C1">
        <w:rPr>
          <w:bCs/>
          <w:sz w:val="26"/>
          <w:szCs w:val="26"/>
          <w:lang w:val="en-US"/>
        </w:rPr>
        <w:t xml:space="preserve">,  </w:t>
      </w:r>
      <w:proofErr w:type="spellStart"/>
      <w:r w:rsidR="002323C1">
        <w:rPr>
          <w:bCs/>
          <w:sz w:val="26"/>
          <w:szCs w:val="26"/>
          <w:lang w:val="en-US"/>
        </w:rPr>
        <w:t>mamapapa</w:t>
      </w:r>
      <w:proofErr w:type="spellEnd"/>
      <w:proofErr w:type="gramEnd"/>
      <w:r w:rsidR="002323C1">
        <w:rPr>
          <w:bCs/>
          <w:sz w:val="26"/>
          <w:szCs w:val="26"/>
          <w:lang w:val="en-US"/>
        </w:rPr>
        <w:t xml:space="preserve"> –avh.ru.</w:t>
      </w:r>
    </w:p>
    <w:p w:rsidR="00930988" w:rsidRPr="002323C1" w:rsidRDefault="00930988">
      <w:pPr>
        <w:rPr>
          <w:lang w:val="en-US"/>
        </w:rPr>
      </w:pPr>
    </w:p>
    <w:sectPr w:rsidR="00930988" w:rsidRPr="002323C1" w:rsidSect="00367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nnikovaAP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5CFC"/>
    <w:multiLevelType w:val="hybridMultilevel"/>
    <w:tmpl w:val="7354CDFA"/>
    <w:lvl w:ilvl="0" w:tplc="9EB058F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3E50E81"/>
    <w:multiLevelType w:val="hybridMultilevel"/>
    <w:tmpl w:val="3A44B32C"/>
    <w:lvl w:ilvl="0" w:tplc="E3140C1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75DB1"/>
    <w:rsid w:val="002323C1"/>
    <w:rsid w:val="00367C8F"/>
    <w:rsid w:val="00713B27"/>
    <w:rsid w:val="00930988"/>
    <w:rsid w:val="00AB2938"/>
    <w:rsid w:val="00C75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3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323C1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323C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2323C1"/>
    <w:pPr>
      <w:keepNext/>
      <w:jc w:val="center"/>
      <w:outlineLvl w:val="2"/>
    </w:pPr>
    <w:rPr>
      <w:sz w:val="4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2323C1"/>
    <w:pPr>
      <w:keepNext/>
      <w:outlineLvl w:val="3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323C1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2323C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2323C1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2323C1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2323C1"/>
    <w:rPr>
      <w:rFonts w:ascii="Times New Roman" w:hAnsi="Times New Roman" w:cs="Times New Roman" w:hint="default"/>
      <w:color w:val="0000FF"/>
      <w:u w:val="single"/>
    </w:rPr>
  </w:style>
  <w:style w:type="character" w:styleId="a4">
    <w:name w:val="Emphasis"/>
    <w:uiPriority w:val="99"/>
    <w:qFormat/>
    <w:rsid w:val="002323C1"/>
    <w:rPr>
      <w:rFonts w:ascii="Times New Roman" w:hAnsi="Times New Roman" w:cs="Times New Roman" w:hint="default"/>
      <w:i/>
      <w:iCs/>
    </w:rPr>
  </w:style>
  <w:style w:type="character" w:styleId="a5">
    <w:name w:val="Strong"/>
    <w:uiPriority w:val="99"/>
    <w:qFormat/>
    <w:rsid w:val="002323C1"/>
    <w:rPr>
      <w:rFonts w:ascii="Times New Roman" w:hAnsi="Times New Roman" w:cs="Times New Roman" w:hint="default"/>
      <w:b/>
      <w:bCs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2323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2323C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9"/>
    <w:uiPriority w:val="99"/>
    <w:semiHidden/>
    <w:rsid w:val="002323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2323C1"/>
    <w:pPr>
      <w:tabs>
        <w:tab w:val="center" w:pos="4677"/>
        <w:tab w:val="right" w:pos="9355"/>
      </w:tabs>
    </w:pPr>
  </w:style>
  <w:style w:type="paragraph" w:styleId="aa">
    <w:name w:val="Body Text"/>
    <w:basedOn w:val="a"/>
    <w:link w:val="ab"/>
    <w:uiPriority w:val="99"/>
    <w:semiHidden/>
    <w:unhideWhenUsed/>
    <w:rsid w:val="002323C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2323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2323C1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323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2323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2323C1"/>
    <w:pPr>
      <w:jc w:val="center"/>
    </w:pPr>
    <w:rPr>
      <w:sz w:val="28"/>
    </w:rPr>
  </w:style>
  <w:style w:type="paragraph" w:styleId="ae">
    <w:name w:val="No Spacing"/>
    <w:uiPriority w:val="1"/>
    <w:qFormat/>
    <w:rsid w:val="002323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2323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2323C1"/>
    <w:pPr>
      <w:ind w:left="720"/>
      <w:contextualSpacing/>
    </w:pPr>
  </w:style>
  <w:style w:type="paragraph" w:customStyle="1" w:styleId="ConsPlusNormal">
    <w:name w:val="ConsPlusNormal"/>
    <w:uiPriority w:val="99"/>
    <w:rsid w:val="002323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2">
    <w:name w:val="Pa2"/>
    <w:basedOn w:val="a"/>
    <w:next w:val="a"/>
    <w:uiPriority w:val="99"/>
    <w:rsid w:val="002323C1"/>
    <w:pPr>
      <w:autoSpaceDE w:val="0"/>
      <w:autoSpaceDN w:val="0"/>
      <w:adjustRightInd w:val="0"/>
      <w:spacing w:line="221" w:lineRule="atLeast"/>
    </w:pPr>
    <w:rPr>
      <w:rFonts w:ascii="BannikovaAP" w:hAnsi="BannikovaAP"/>
    </w:rPr>
  </w:style>
  <w:style w:type="paragraph" w:customStyle="1" w:styleId="c5">
    <w:name w:val="c5"/>
    <w:basedOn w:val="a"/>
    <w:uiPriority w:val="99"/>
    <w:rsid w:val="002323C1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2323C1"/>
    <w:rPr>
      <w:rFonts w:ascii="Times New Roman" w:hAnsi="Times New Roman" w:cs="Times New Roman" w:hint="default"/>
    </w:rPr>
  </w:style>
  <w:style w:type="character" w:customStyle="1" w:styleId="A40">
    <w:name w:val="A4"/>
    <w:uiPriority w:val="99"/>
    <w:rsid w:val="002323C1"/>
    <w:rPr>
      <w:color w:val="000000"/>
      <w:sz w:val="18"/>
    </w:rPr>
  </w:style>
  <w:style w:type="character" w:customStyle="1" w:styleId="c1">
    <w:name w:val="c1"/>
    <w:uiPriority w:val="99"/>
    <w:rsid w:val="002323C1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3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323C1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323C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2323C1"/>
    <w:pPr>
      <w:keepNext/>
      <w:jc w:val="center"/>
      <w:outlineLvl w:val="2"/>
    </w:pPr>
    <w:rPr>
      <w:sz w:val="4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2323C1"/>
    <w:pPr>
      <w:keepNext/>
      <w:outlineLvl w:val="3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323C1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2323C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2323C1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2323C1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2323C1"/>
    <w:rPr>
      <w:rFonts w:ascii="Times New Roman" w:hAnsi="Times New Roman" w:cs="Times New Roman" w:hint="default"/>
      <w:color w:val="0000FF"/>
      <w:u w:val="single"/>
    </w:rPr>
  </w:style>
  <w:style w:type="character" w:styleId="a4">
    <w:name w:val="Emphasis"/>
    <w:uiPriority w:val="99"/>
    <w:qFormat/>
    <w:rsid w:val="002323C1"/>
    <w:rPr>
      <w:rFonts w:ascii="Times New Roman" w:hAnsi="Times New Roman" w:cs="Times New Roman" w:hint="default"/>
      <w:i/>
      <w:iCs/>
    </w:rPr>
  </w:style>
  <w:style w:type="character" w:styleId="a5">
    <w:name w:val="Strong"/>
    <w:uiPriority w:val="99"/>
    <w:qFormat/>
    <w:rsid w:val="002323C1"/>
    <w:rPr>
      <w:rFonts w:ascii="Times New Roman" w:hAnsi="Times New Roman" w:cs="Times New Roman" w:hint="default"/>
      <w:b/>
      <w:bCs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2323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2323C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9"/>
    <w:uiPriority w:val="99"/>
    <w:semiHidden/>
    <w:rsid w:val="002323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2323C1"/>
    <w:pPr>
      <w:tabs>
        <w:tab w:val="center" w:pos="4677"/>
        <w:tab w:val="right" w:pos="9355"/>
      </w:tabs>
    </w:pPr>
  </w:style>
  <w:style w:type="paragraph" w:styleId="aa">
    <w:name w:val="Body Text"/>
    <w:basedOn w:val="a"/>
    <w:link w:val="ab"/>
    <w:uiPriority w:val="99"/>
    <w:semiHidden/>
    <w:unhideWhenUsed/>
    <w:rsid w:val="002323C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2323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2323C1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323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2323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2323C1"/>
    <w:pPr>
      <w:jc w:val="center"/>
    </w:pPr>
    <w:rPr>
      <w:sz w:val="28"/>
    </w:rPr>
  </w:style>
  <w:style w:type="paragraph" w:styleId="ae">
    <w:name w:val="No Spacing"/>
    <w:uiPriority w:val="1"/>
    <w:qFormat/>
    <w:rsid w:val="002323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2323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2323C1"/>
    <w:pPr>
      <w:ind w:left="720"/>
      <w:contextualSpacing/>
    </w:pPr>
  </w:style>
  <w:style w:type="paragraph" w:customStyle="1" w:styleId="ConsPlusNormal">
    <w:name w:val="ConsPlusNormal"/>
    <w:uiPriority w:val="99"/>
    <w:rsid w:val="002323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2">
    <w:name w:val="Pa2"/>
    <w:basedOn w:val="a"/>
    <w:next w:val="a"/>
    <w:uiPriority w:val="99"/>
    <w:rsid w:val="002323C1"/>
    <w:pPr>
      <w:autoSpaceDE w:val="0"/>
      <w:autoSpaceDN w:val="0"/>
      <w:adjustRightInd w:val="0"/>
      <w:spacing w:line="221" w:lineRule="atLeast"/>
    </w:pPr>
    <w:rPr>
      <w:rFonts w:ascii="BannikovaAP" w:hAnsi="BannikovaAP"/>
    </w:rPr>
  </w:style>
  <w:style w:type="paragraph" w:customStyle="1" w:styleId="c5">
    <w:name w:val="c5"/>
    <w:basedOn w:val="a"/>
    <w:uiPriority w:val="99"/>
    <w:rsid w:val="002323C1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2323C1"/>
    <w:rPr>
      <w:rFonts w:ascii="Times New Roman" w:hAnsi="Times New Roman" w:cs="Times New Roman" w:hint="default"/>
    </w:rPr>
  </w:style>
  <w:style w:type="character" w:customStyle="1" w:styleId="A40">
    <w:name w:val="A4"/>
    <w:uiPriority w:val="99"/>
    <w:rsid w:val="002323C1"/>
    <w:rPr>
      <w:color w:val="000000"/>
      <w:sz w:val="18"/>
    </w:rPr>
  </w:style>
  <w:style w:type="character" w:customStyle="1" w:styleId="c1">
    <w:name w:val="c1"/>
    <w:uiPriority w:val="99"/>
    <w:rsid w:val="002323C1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4953</Words>
  <Characters>28236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Админ</cp:lastModifiedBy>
  <cp:revision>3</cp:revision>
  <dcterms:created xsi:type="dcterms:W3CDTF">2021-02-07T20:03:00Z</dcterms:created>
  <dcterms:modified xsi:type="dcterms:W3CDTF">2024-11-16T11:41:00Z</dcterms:modified>
</cp:coreProperties>
</file>